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ED" w:rsidRDefault="00F3160F">
      <w:pPr>
        <w:spacing w:line="360" w:lineRule="auto"/>
        <w:jc w:val="both"/>
        <w:rPr>
          <w:sz w:val="26"/>
        </w:rPr>
      </w:pPr>
      <w:r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1028" type="#_x0000_t75" style="position:absolute;left:0;text-align:left;margin-left:221.15pt;margin-top:-6.35pt;width:63.4pt;height:45.4pt;z-index:251656704">
            <v:imagedata r:id="rId8" o:title=""/>
            <o:lock v:ext="edit" rotation="t"/>
          </v:shape>
          <o:OLEObject Type="Embed" ProgID="MSPhotoEd.3" ShapeID="_x0000_i0" DrawAspect="Content" ObjectID="_1764680700" r:id="rId9"/>
        </w:pict>
      </w:r>
    </w:p>
    <w:p w:rsidR="00464FED" w:rsidRDefault="00464FED">
      <w:pPr>
        <w:jc w:val="center"/>
      </w:pPr>
    </w:p>
    <w:p w:rsidR="00464FED" w:rsidRDefault="00464FED">
      <w:pPr>
        <w:pStyle w:val="1"/>
        <w:spacing w:line="360" w:lineRule="auto"/>
        <w:rPr>
          <w:sz w:val="26"/>
          <w:szCs w:val="26"/>
        </w:rPr>
      </w:pPr>
    </w:p>
    <w:p w:rsidR="00464FED" w:rsidRDefault="00F3160F">
      <w:pPr>
        <w:pStyle w:val="1"/>
        <w:spacing w:line="360" w:lineRule="auto"/>
        <w:rPr>
          <w:sz w:val="26"/>
          <w:szCs w:val="26"/>
        </w:rPr>
      </w:pPr>
      <w:r w:rsidRPr="00F316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7" type="#_x0000_t202" style="position:absolute;left:0;text-align:left;margin-left:393.65pt;margin-top:1.55pt;width:75.75pt;height:19.9pt;z-index:-251657728;visibility:visible" strokecolor="white" strokeweight=".5pt">
            <v:textbox inset="0,0,0,0">
              <w:txbxContent>
                <w:p w:rsidR="00464FED" w:rsidRDefault="00464FE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64FED" w:rsidRDefault="00464FED"/>
              </w:txbxContent>
            </v:textbox>
          </v:shape>
        </w:pict>
      </w:r>
      <w:r w:rsidR="00865F91">
        <w:rPr>
          <w:sz w:val="26"/>
          <w:szCs w:val="26"/>
        </w:rPr>
        <w:t>АДМИНИСТРАЦИЯ</w:t>
      </w:r>
    </w:p>
    <w:p w:rsidR="00464FED" w:rsidRDefault="00865F91">
      <w:pPr>
        <w:spacing w:line="360" w:lineRule="auto"/>
        <w:jc w:val="center"/>
        <w:rPr>
          <w:sz w:val="16"/>
        </w:rPr>
      </w:pPr>
      <w:r>
        <w:rPr>
          <w:b/>
          <w:sz w:val="26"/>
          <w:szCs w:val="26"/>
        </w:rPr>
        <w:t xml:space="preserve">ЛАЗОВСКОГО МУНИЦИПАЛЬНОГО ОКРУГА ПРИМОРСКОГО КРАЯ </w:t>
      </w:r>
    </w:p>
    <w:p w:rsidR="00464FED" w:rsidRDefault="00F3160F">
      <w:pPr>
        <w:jc w:val="center"/>
        <w:rPr>
          <w:sz w:val="24"/>
        </w:rPr>
      </w:pPr>
      <w:r w:rsidRPr="00F3160F">
        <w:pict>
          <v:line id="shape 2" o:spid="_x0000_s1026" style="position:absolute;left:0;text-align:left;z-index:251657728;visibility:visible" from="5.1pt,9.2pt" to="491.1pt,9.2pt" strokeweight="2.5pt"/>
        </w:pict>
      </w:r>
    </w:p>
    <w:p w:rsidR="00464FED" w:rsidRDefault="00464FED">
      <w:pPr>
        <w:spacing w:line="360" w:lineRule="auto"/>
        <w:jc w:val="both"/>
        <w:rPr>
          <w:bCs/>
          <w:i/>
          <w:sz w:val="26"/>
        </w:rPr>
      </w:pPr>
    </w:p>
    <w:p w:rsidR="00464FED" w:rsidRDefault="00865F91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ПОСТАНОВЛЕНИЕ</w:t>
      </w:r>
    </w:p>
    <w:p w:rsidR="00464FED" w:rsidRDefault="00464FED">
      <w:pPr>
        <w:jc w:val="center"/>
        <w:rPr>
          <w:b/>
        </w:rPr>
      </w:pPr>
    </w:p>
    <w:p w:rsidR="00464FED" w:rsidRDefault="00464FED">
      <w:pPr>
        <w:spacing w:line="360" w:lineRule="auto"/>
        <w:jc w:val="both"/>
        <w:rPr>
          <w:sz w:val="26"/>
        </w:rPr>
      </w:pPr>
    </w:p>
    <w:p w:rsidR="00464FED" w:rsidRPr="00C60366" w:rsidRDefault="00865F9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3760" w:rsidRPr="00C60366">
        <w:rPr>
          <w:sz w:val="26"/>
          <w:szCs w:val="26"/>
        </w:rPr>
        <w:t xml:space="preserve"> </w:t>
      </w:r>
      <w:r w:rsidR="00C60366" w:rsidRPr="00C60366">
        <w:rPr>
          <w:sz w:val="26"/>
          <w:szCs w:val="26"/>
        </w:rPr>
        <w:t>20</w:t>
      </w:r>
      <w:r>
        <w:rPr>
          <w:sz w:val="26"/>
          <w:szCs w:val="26"/>
        </w:rPr>
        <w:t xml:space="preserve">.12.2023г.                                     </w:t>
      </w:r>
      <w:r w:rsidR="00C60366" w:rsidRPr="00C60366">
        <w:rPr>
          <w:sz w:val="26"/>
          <w:szCs w:val="26"/>
        </w:rPr>
        <w:t xml:space="preserve">  </w:t>
      </w:r>
      <w:r w:rsidR="00C60366" w:rsidRPr="00E9646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с. Лазо                                                  </w:t>
      </w:r>
      <w:r w:rsidR="00C60366" w:rsidRPr="00E96467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="00C60366" w:rsidRPr="00C60366">
        <w:rPr>
          <w:sz w:val="26"/>
          <w:szCs w:val="26"/>
        </w:rPr>
        <w:t xml:space="preserve"> 875</w:t>
      </w:r>
    </w:p>
    <w:p w:rsidR="00464FED" w:rsidRDefault="00865F9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организации и проведения общественных обсуждений объектов экологической экспертизы на территории Лазовского муниципального округа</w:t>
      </w:r>
    </w:p>
    <w:p w:rsidR="00464FED" w:rsidRDefault="00464FED">
      <w:pPr>
        <w:spacing w:line="360" w:lineRule="auto"/>
        <w:jc w:val="both"/>
        <w:rPr>
          <w:b/>
          <w:sz w:val="26"/>
          <w:szCs w:val="26"/>
        </w:rPr>
      </w:pPr>
    </w:p>
    <w:p w:rsidR="00464FED" w:rsidRPr="00C02573" w:rsidRDefault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65F91">
        <w:rPr>
          <w:sz w:val="26"/>
          <w:szCs w:val="26"/>
        </w:rPr>
        <w:t>В соответствии с федеральными законами от 10.01.2002 N 7-ФЗ "Об охране окружающей среды", от 23.11.1995 N 174-ФЗ "Об экологической экспертизе", от 06.10.2003 N 131-ФЗ "Об общих принципах организации местного самоуправления в Российской Федерации, приказом Министерства природных ресурсов и экологии Российской Федерации от 01.12.2020 N 999 "Об утверждении требований к материалам оценки воздействия на окружающую среду", Уставом Лазовского муниципального округа, администрация Лазовского муниципального округа округа</w:t>
      </w:r>
      <w:r w:rsidR="00C02573">
        <w:rPr>
          <w:sz w:val="26"/>
          <w:szCs w:val="26"/>
        </w:rPr>
        <w:t>:</w:t>
      </w:r>
    </w:p>
    <w:p w:rsidR="00464FED" w:rsidRDefault="00464FED">
      <w:pPr>
        <w:spacing w:line="360" w:lineRule="auto"/>
        <w:jc w:val="both"/>
        <w:rPr>
          <w:b/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64FED" w:rsidRDefault="007D63BF" w:rsidP="007D63B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65F91">
        <w:rPr>
          <w:sz w:val="26"/>
          <w:szCs w:val="26"/>
        </w:rPr>
        <w:t>Утвердить Порядок организации и проведения общественных обсуждений объектов экологической экспертизы на территории Лазовского муниципального округа (прилагается).</w:t>
      </w:r>
    </w:p>
    <w:p w:rsidR="00464FED" w:rsidRDefault="007D63BF" w:rsidP="007D63B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65F91">
        <w:rPr>
          <w:sz w:val="26"/>
          <w:szCs w:val="26"/>
        </w:rPr>
        <w:t>Разместить настоящее постановление на официальном сайте Лазовского муниципального округа.</w:t>
      </w:r>
    </w:p>
    <w:p w:rsidR="00464FED" w:rsidRDefault="00A73760">
      <w:pPr>
        <w:spacing w:line="360" w:lineRule="auto"/>
        <w:jc w:val="both"/>
        <w:rPr>
          <w:sz w:val="26"/>
          <w:szCs w:val="26"/>
        </w:rPr>
      </w:pPr>
      <w:r w:rsidRPr="00A73760">
        <w:rPr>
          <w:sz w:val="26"/>
          <w:szCs w:val="26"/>
        </w:rPr>
        <w:t>3</w:t>
      </w:r>
      <w:r w:rsidR="00865F91">
        <w:rPr>
          <w:sz w:val="26"/>
          <w:szCs w:val="26"/>
        </w:rPr>
        <w:t>. Настоящее постановление вступает в силу со дня</w:t>
      </w:r>
      <w:r w:rsidR="004024B3">
        <w:rPr>
          <w:sz w:val="26"/>
          <w:szCs w:val="26"/>
        </w:rPr>
        <w:t xml:space="preserve"> его</w:t>
      </w:r>
      <w:r w:rsidR="00865F91">
        <w:rPr>
          <w:sz w:val="26"/>
          <w:szCs w:val="26"/>
        </w:rPr>
        <w:t xml:space="preserve"> официа</w:t>
      </w:r>
      <w:r w:rsidR="004024B3">
        <w:rPr>
          <w:sz w:val="26"/>
          <w:szCs w:val="26"/>
        </w:rPr>
        <w:t>льного опубликования.</w:t>
      </w:r>
    </w:p>
    <w:p w:rsidR="00464FED" w:rsidRDefault="00A73760">
      <w:pPr>
        <w:spacing w:line="360" w:lineRule="auto"/>
        <w:jc w:val="both"/>
        <w:rPr>
          <w:sz w:val="26"/>
          <w:szCs w:val="26"/>
        </w:rPr>
      </w:pPr>
      <w:r w:rsidRPr="00A73760">
        <w:rPr>
          <w:sz w:val="26"/>
          <w:szCs w:val="26"/>
        </w:rPr>
        <w:t>4</w:t>
      </w:r>
      <w:r w:rsidR="00865F91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Лазовского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                            Ю.А.Мосальский 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A73760" w:rsidRDefault="004024B3" w:rsidP="004024B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A73760" w:rsidRPr="007D63BF">
        <w:rPr>
          <w:b/>
          <w:sz w:val="26"/>
          <w:szCs w:val="26"/>
        </w:rPr>
        <w:t xml:space="preserve">                              </w:t>
      </w:r>
      <w:r w:rsidR="00A73760">
        <w:rPr>
          <w:b/>
          <w:sz w:val="26"/>
          <w:szCs w:val="26"/>
        </w:rPr>
        <w:t xml:space="preserve">                                                              </w:t>
      </w:r>
      <w:r w:rsidR="00A73760" w:rsidRPr="007D63BF">
        <w:rPr>
          <w:b/>
          <w:sz w:val="26"/>
          <w:szCs w:val="26"/>
        </w:rPr>
        <w:t xml:space="preserve"> </w:t>
      </w:r>
      <w:r w:rsidR="00A73760">
        <w:rPr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</w:t>
      </w:r>
    </w:p>
    <w:p w:rsidR="00A73760" w:rsidRDefault="00A73760" w:rsidP="004024B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4024B3" w:rsidRPr="004024B3" w:rsidRDefault="00A73760" w:rsidP="004024B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Лазовского муниципального округа от   </w:t>
      </w:r>
      <w:r w:rsidR="00C60366" w:rsidRPr="00C60366">
        <w:rPr>
          <w:sz w:val="26"/>
          <w:szCs w:val="26"/>
        </w:rPr>
        <w:t>20</w:t>
      </w:r>
      <w:r>
        <w:rPr>
          <w:sz w:val="26"/>
          <w:szCs w:val="26"/>
        </w:rPr>
        <w:t>.12.2023г. №</w:t>
      </w:r>
      <w:r w:rsidR="004024B3">
        <w:rPr>
          <w:b/>
          <w:sz w:val="26"/>
          <w:szCs w:val="26"/>
        </w:rPr>
        <w:t xml:space="preserve"> </w:t>
      </w:r>
      <w:r w:rsidR="00C60366" w:rsidRPr="00C60366">
        <w:rPr>
          <w:sz w:val="26"/>
          <w:szCs w:val="26"/>
        </w:rPr>
        <w:t>875</w:t>
      </w:r>
      <w:r w:rsidR="004024B3" w:rsidRPr="00C60366">
        <w:rPr>
          <w:sz w:val="26"/>
          <w:szCs w:val="26"/>
        </w:rPr>
        <w:t xml:space="preserve"> </w:t>
      </w:r>
      <w:r w:rsidR="004024B3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A73760" w:rsidRPr="00A73760" w:rsidRDefault="00A73760">
      <w:pPr>
        <w:spacing w:line="360" w:lineRule="auto"/>
        <w:jc w:val="center"/>
        <w:rPr>
          <w:b/>
          <w:sz w:val="26"/>
          <w:szCs w:val="26"/>
        </w:rPr>
      </w:pPr>
    </w:p>
    <w:p w:rsidR="00464FED" w:rsidRDefault="00865F9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организации и проведения общественных обсуждений объектов экологической экспертизы на территории Лазовского муниципального округа</w:t>
      </w:r>
    </w:p>
    <w:p w:rsidR="00464FED" w:rsidRDefault="00464FED">
      <w:pPr>
        <w:spacing w:line="360" w:lineRule="auto"/>
        <w:jc w:val="center"/>
        <w:rPr>
          <w:b/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 Общие положения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Порядок организации и проведения общественных обсуждений объектов экологической экспертизы на территории Лазовского муниципального  округа (далее - Порядок) разработан в соответствии с федеральными законами от 10.01.2002 N 7-ФЗ "Об охране окружающей среды", от 23.11.1995 N 174-ФЗ "Об экологической экспертизе", приказом Министерства природных ресурсов и экологии Российской Федерации от 01.12.2020 N 999 "Об утверждении требований к материалам оценки воздействия на окружающую среду" и регламентирует организацию общественных обсуждений объектов экологической экспертиз</w:t>
      </w:r>
      <w:r w:rsidR="00A73760">
        <w:rPr>
          <w:sz w:val="26"/>
          <w:szCs w:val="26"/>
        </w:rPr>
        <w:t xml:space="preserve">ы на территории Лазовского муниципального </w:t>
      </w:r>
      <w:r>
        <w:rPr>
          <w:sz w:val="26"/>
          <w:szCs w:val="26"/>
        </w:rPr>
        <w:t>округа (далее - общественные обсуждения).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 Основные понятия, используемые в настоящем Порядке: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планируемая (намечаемая) хозяйственная и иная деятельность - деятельность, способная оказать воздействие на окружающую среду;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общественные обсуждения - комплекс мероприятий, проводимых в рамках оценки воздействия и направленных на информирование общественности о планируемой (намечаемой)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протокол итогового общественного обсуждения - итоговый документ, предназначенный для фиксации мнения участников общественных обсуждений по вопросам, обсуждаемым на общественных обсуждениях в соответствии с настоящим Порядком.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Иные понятия и термины, используемые в настоящем Порядке, применяются в том же значении, как и в Федеральном законе от 23.11.1995 N 174-ФЗ "Об экологической экспертизе" и в приказе Минприроды России от 01.12.2020 N 999 "Об утверждении требований к материалам оценки воздействия на окружающую среду".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 Реализация Порядка направлена на решение следующих задач: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информирование общественности о планируемой (намечаемой) хозяйственной и иной деятельности и ее возможном воздействии на окружающую среду;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участия в общественных обсуждениях всех заинтересованных лиц;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общественных предпочтений и их учет в процессе проведения оценки воздействия на окружающую среду.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 Объект общественных обсуждений: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проект технического задания на проведение оценки воздействия на окружающую среду (далее - Техническое задание);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предварительные материалы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 планируемой (намечаемой) хозяйственной или иной деятельности на территории Лазовского муниципального округа);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объект экологической экспертизы, включая предварительные материалы оценки воздействия на окружающую среду, переработанный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изысканий, в случае если вносимые корректировки затрагивают мероприятия по охране окружающей среды, в материалах оценки воздействия на окружающую среду.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1.5. Участниками общественных обсуждений могут являться физические лица, достигшие к моменту их проведения 18 лет, а также юридические лица, профсоюзные организации, иные общественные организации (объединения) Российской Федерации в лице своих представителей.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1.6. Общественные обсуждения проводятся в следующих формах: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 простое информирование в случае проведения общественного обсуждения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проекта Технического задания, 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изысканий, а также предварительных материалов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</w:t>
      </w:r>
      <w:r>
        <w:rPr>
          <w:sz w:val="26"/>
          <w:szCs w:val="26"/>
        </w:rPr>
        <w:lastRenderedPageBreak/>
        <w:t>экологической экспертизе в соответствии с Федеральным законом от 23.11.1995 N 174-ФЗ "Об экологической экспертизе";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 опрос;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 общественные слушания;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 иная форма общественных обсуждений, обеспечивающая информирование общественности, ее ознакомление с объектом общественных обсуждений и получение замечаний, комментариев и предложений по объекту общественных обсуждений с указанием места размещения материалов для обсуждения и сбором замечаний, комментариев и предложений (конференция, круглый стол, анкетирование, консультации с общественностью, а также совмещение форм, указанных в настоящем пункте).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1.7. Форма проведения общественных обсуждений определяется уполномоченным органом местного самоуправления, в лице отдела</w:t>
      </w:r>
      <w:r w:rsidR="00E96467">
        <w:rPr>
          <w:sz w:val="26"/>
          <w:szCs w:val="26"/>
        </w:rPr>
        <w:t xml:space="preserve"> экономики финансово-экономического управления</w:t>
      </w:r>
      <w:r w:rsidR="002B2E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администрации Лазовского муниципального</w:t>
      </w:r>
      <w:r w:rsidR="007E78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  <w:r>
        <w:rPr>
          <w:sz w:val="26"/>
          <w:szCs w:val="26"/>
        </w:rPr>
        <w:t xml:space="preserve"> (далее - уполномоченный орган) совместно с заказчиком (исполнителем).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1.8. Организация  и проведение общественных обсуждений на территории Лазовского муниципального  округа и иной территории, установленной приказом Министерства природных ресурсов и экологии Российской Федерации от 01.12.2020 N 999 "Об утверждении требований к материалам оценки воздействия на окружающую среду", осуществляется уполномоченным органом.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 Порядок организации общественных обсуждений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 Заказчик (исполнитель) направляет в уполномоченный орган письменное уведомление по форме согласно приложению 1 к настоящему Порядку о проведении общественных обсуждений Технического задания (в случае принятия заказчиком решения о подготовке проекта Технического задания) и (или)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среду), в котором указываются: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</w:t>
      </w:r>
      <w:r>
        <w:rPr>
          <w:sz w:val="26"/>
          <w:szCs w:val="26"/>
        </w:rPr>
        <w:lastRenderedPageBreak/>
        <w:t>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 наименование планируемой (намечаемой) хозяйственной и иной деятельности;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 цель планируемой (намечаемой) хозяйственной и иной деятельности;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д) предварительное место реализации, планируемой (намечаемой) хозяйственной и иной деятельности: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е) планируемые сроки проведения оценки воздействия на окружающую среду;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ж) место и сроки доступности объекта общественного обсуждения;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з)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и) контактные данные (телефон и адрес электронной почты (при наличии) ответственных лиц со стороны заказчика (исполнителя);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к) иная информация по желанию заказчика (исполнителя).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 Уведомление направляется не менее чем за 30 календарных дней до дня проведения общественных обсуждений, указанного в уведомлении.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 Уведомление регистрируется в журнале входящей корреспонденции уполномоченного органа в день поступления.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2.4. Назначение общественных обсуждений осуществляется постановлением администрации Лазовского муниципального  округа (далее - постановление), в котором определяются: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планируемой (намечаемой) хозяйственной и иной деятельности;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наименование, юридический и фактический адрес, контактные данные: адрес электронной почты (при наличии), факс (при наличии) заказчика и исполнителя работ по оценке воздействия на окружающую среду;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 форма общественных обсуждений;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планируемые сроки проведения оценки воздействия на окружающую среду;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д) срок проведения общественных обсуждений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е) место размещения (в том числе в информационно-коммуникационной сети "Интернет") и сроки доступности объекта общественного обсуждения;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ж) цель планируемой (намечаемой) хозяйственной и иной деятельности;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з) предварительное место реализации, планируемой (намечаемой) хозяйственной и иной деятельности;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и) форма представления замечаний и предложений и место для сбора замечаний, комментариев и предложений с указанием адреса (адресов), в том числе электронной почты.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2.5. В случае поступления уведомления, содержащего неполную информацию, указанную в п. 2.1 настоящего Порядка, уполномоченный орган в течение 1 рабочего дня, следующего за днем поступления к нему уведомления, извещает об этом заказчика (исполнителя) путем отправления извещения по электронной почте в отсканированном виде с последующей досылкой почтой согласно контактной информации, указанной в уведомлении.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2.6. Заказчик (исполнитель) в течение 2 рабочих дней, следующих за днем поступления к нему извещения о выявленных в соответствии с п. 2.1 настоящего Порядка замечаний, устраняет выявленные замечания и направляет исправленные материалы в уполномоченный орган нарочно, либо путем отправления на адрес электронной почты.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2.7. В случае не устранения выявленных замечаний, уполномоченный орган направляет заказчику (исполнителю) отказ в проведении общественных обсуждений, по электронной почте в отсканированном виде с последующей досылкой почтой согласно контактной информации, указанной в уведомлении, в срок, не превышающий 14 календарных дней со дня регистрации уведомления.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При отсутствии основания для отказа, предусмотренного п. 2.7 настоящего Порядка, общественные обсуждения организуются уполномоченным органом при содействии заказчика (исполнителя), а в случаях проведения общественных обсуждений в формах, указанных в пп. пп. "а", "г" п. 1.6 настоящего Порядка (за исключением их совмещения с формами общественных обсуждений, указанных в пп. </w:t>
      </w:r>
      <w:r>
        <w:rPr>
          <w:sz w:val="26"/>
          <w:szCs w:val="26"/>
        </w:rPr>
        <w:lastRenderedPageBreak/>
        <w:t>пп. "б", "в" п. 1.6 настоящего Порядка), общественные обсуждения организуются заказчиком (исполнителем) самостоятельно.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2.9. С целью организации общественных обсуждений уполномоченный орган выполняет следующие мероприятия: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 осуществляет подготовку и согласование проекта постановления в соответствии с п. 2.4 настоящего Порядка в срок, не превышающий 20 календарных дней со дня регистрации уведомления;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 обеспечивает официальное опубликование постановления в средствах массовой информации Лазовского муниципально</w:t>
      </w:r>
      <w:r w:rsidR="00F567AD">
        <w:rPr>
          <w:sz w:val="26"/>
          <w:szCs w:val="26"/>
        </w:rPr>
        <w:t>го</w:t>
      </w:r>
      <w:r>
        <w:rPr>
          <w:sz w:val="26"/>
          <w:szCs w:val="26"/>
        </w:rPr>
        <w:t xml:space="preserve"> округа, а также размещение на официальном сайте Лазовского муниципального  округа в сети "Интернет" уведомления и постановления в течение 5 рабочих дней со дня принятия постановления, но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2.10. Уведомление общественности о проведении общественных обсуждений размещается по заявлению заказчика (исполнителя),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на муниципальном уровне - на официальном сайте Лазовского муниципального  округа;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на федеральном уровне - на официальном сайте Росприроднадзора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на официальном сайте заказчика (исполнителя) при его наличии.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Размещение на официальных сайтах и иных официальных периодических изданиях органов, указанных в пп. 2, пп. 3, пп. 4 п. 2.10, обеспечивает заказчик (исполнитель).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2.11. Дополнительное информирование общественности (по необходимости) о проведении общественных обсуждений объектов общественных обсуждений может осуществляться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информации, заказчиком (исполнителем) при его желании самостоятельно.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2.12. Срок проведения общественных обсуждений исчисляется с даты обеспечения доступа общественности к объекту общественных обсуждений, указанной в уведомлении о проведении общественных обсуждений: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экологической экспертизе в соответствии с Федеральным законом от 23.11.1995 N 174-ФЗ "Об экологической экспертизе" - не менее 10 календарных дней;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воздействия на окружающую среду) - не менее 30 календарных дней (без учета дней проведения общественных слушаний).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2.13. Уполномоченный орган и заказчик (исполнитель) обеспечивают прием замечаний и предложений общественности в течение всего срока общественных обсуждений и в течение 10 календарных дней после окончания срока общественных обсуждений по адресам, в том числе электронной почты, указанным в уведомлении о проведении общественных обсуждений.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2.13.1. Заказчик (исполнитель) обеспечивает возможность своевременного и полного ознакомления общественности с материалами общественных обсуждений в течение срока общественных обсуждений.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2.13.2. Автор замечаний и предложений указывает следующие сведения: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для физических лиц - фамилия, имя, отчество (при наличии), адрес, контактный телефон, адрес электронной почты (при наличии);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для юридических лиц - наименование организации,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2.13.3. Содержание замечаний и предложений общественности фиксируются уполномоченным органом и заказчиком (исполнителем) в журналах учета замечаний и предложений общественности.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2.13.4. Замечания и предложения лиц, не являющихся участниками общественных слушаний, а равно замечания и предложения, не позволяющие установить фамилию, и (или) имя, и (или) отчество, и (или) адреса физического лица, а также название и (или) организационно-правовую форму юридического лица, в протокол не вносятся и не рассматриваются.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2.13.5. Журнал учета замечаний и предложений общественности содержит: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титульный лист с указанием организаторов общественных обсуждений (органа местного самоуправления, заказчика и исполнителя); наименования объекта общественных обсуждений; формы проведения общественных обсуждений; периода ознакомления с материалами общественных обсуждений; места размещения объекта общественных обсуждений и журнала учета замечаний и предложений общественности;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таблицу замечаний и предложений, в которой указываются: автор замечаний и предложений, его контактные сведения;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отметку о наличии письменного согласия физического лица на обработку его персональных данных, оформленное в соответствии с Федеральным законом от 27.07.2006 N 152-ФЗ "О персональных данных";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дату и подпись с указанием фамилии, имени и отчества (при наличии) лица, ответственного за ведение журнала.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Рекомендуемая форма журнала учета замечаний и предложений общественности по объекту общественных слушаний приведена в приложении 3 к настоящему Порядку.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 Порядок проведения общественных обсуждений в форме опроса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Проведение общественных обсуждений в форме опроса - форма общественных обсуждений, применяемая в случае проведения общественных обсуждений </w:t>
      </w:r>
      <w:r>
        <w:rPr>
          <w:sz w:val="26"/>
          <w:szCs w:val="26"/>
        </w:rPr>
        <w:lastRenderedPageBreak/>
        <w:t>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 Проведение общественных обсуждений в форме опроса включает следующие этапы: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заказчик (исполнитель) направляет уведомление о проведении общественных обсуждений объекта общественных обсуждений в уполномоченный орган, в соответствии с п. 2.1 настоящего Порядка;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в случае, если проведение общественных обсуждений предполагается с использованием средств дистанционного взаимодействия, предложение о назначении общественных обсуждений должно содержать подробное описание предлагаемого процесса дистанционного взаимодействия;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администрацией Лазовского муниципального  округа назначаются общественные обсуждений в соответствии с п. 2.4 настоящего Порядка;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уведомление общественности о проведении общественных обсуждений осуществляется в соответствии с п. 2.10 настоящих правил, в котором указываются сроки и место проведения опроса, в том числе в электронном виде, информация о порядке сбора замечаний, комментариев и предложений общественности в форме опросных листов;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заказчик (исполнитель) обеспечивает возможность своевременного и полного ознакомления общественности с материалами общественных обсуждений в течение всего срока общественных обсуждений;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уполномоченный орган и заказчик (исполнитель) обеспечивают прием замечаний и предложений общественности в соответствии с п. 2.13 настоящего Порядка;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 заказчик (исполнитель) обеспечивает проведение опроса, в том числе изготовление опросных листов, назначает место размещения и сбора опросных листов по адресу размещения объекта общественных обсуждений либо по иному адресу;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заказчик (исполнитель) формирует и согласовывает с уполномоченным органом вопросы, предлагаемые для проведения опроса, сроки проведения опроса;</w:t>
      </w:r>
    </w:p>
    <w:p w:rsidR="00464FED" w:rsidRDefault="00865F91">
      <w:pPr>
        <w:spacing w:line="360" w:lineRule="auto"/>
        <w:jc w:val="both"/>
      </w:pPr>
      <w:r>
        <w:rPr>
          <w:sz w:val="26"/>
          <w:szCs w:val="26"/>
        </w:rPr>
        <w:t>9) опросные листы 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органа местного самоуправления;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к опросным листам должно быть приложено согласие на обработку персональных данных (в случае проведения общественных обсуждений в дистанционном формате, подписи в согласии отсутствуют);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11) в опросных листах содержится: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разъяснения о порядке заполнения;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место для изложения в свободной форме позиции (комментариев, замечаний и предложений) участника опроса по объекту общественных обсуждений;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четкие и ясные формулировки вопросов по существу выносимого на обсуждение вопроса, не допускающие возможности их неоднозначного толкования;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общественность участвует в опросе на равных основаниях, каждый участник опроса обладает одним голосом и участвует в опросе непосредственно;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прием замечаний и предложений общественности осуществляется в течение всего срока общественных обсуждений по адресу размещения объекта общественных обсуждений либо по иному адресу, указанному в уведомлении, а также по адресу (ам) электронной почты, указанному (ым) в уведомлении в течение всего срока;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 опросные листы, в которых отсутствует позиция участника общественных обсуждений - ответы на поставленные вопросы и (или) замечания, предложения и комментарии) в отношении объекта общественных обсуждений, считаются не действительными;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15) опросные листы заполняются и подписываются участниками опроса (с указанием фамилии, имени, и отчества (при наличии), адреса места жительства, даты заполнения опросного листа), а также лицом, осуществляющим опрос, представителями заказчика (исполнителя) и уполномоченного органа;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16) заказчик (исполнитель) в течение 1 рабочего дня после окончания срока проведения опроса материалы опроса (опросные листы, в том числе признанные недействительными, журнал регистрации опросных листов, согласие на обработку персональных данных) направляет в уполномоченный орган;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17) уполномоченный орган в течение не более 5 рабочих дней обрабатывает данные, содержащиеся в опросных листах, устанавливает результаты опроса, включая дополнительные к поставленным вопросам позиции, замечания, предложения и комментарии, выявленные в ходе опроса, и составляет протокол общественных обсуждений, в котором указываются: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объект общественных обсуждений;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формулировка вопроса (вопросов), предлагаемого (предлагаемых) при проведении опроса;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число полученных опросных листов: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число опросных листов, признанных недействительными;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 протоколу общественных обсуждений прилагаются опросные листы, которые 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органа местного самоуправления Лазовского муниципального  округа.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 Недействительными признаются опросные листы, не соответствующие требованиям, указанным в пп. 11 п. 3.2 настоящего Порядка, а также опросные листы, в которых отсутствует позиция участника опроса: ответы на поставленные вопросы и (или) замечания, предложения и комментарии в отношении объекта общественных обсуждений.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3.4. Опросный лист выдается участнику опроса при предъявлении паспорта или иного документа, удостоверяющего личность и место жительства.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3.5. Итоговым документом общественных обсуждений в форме опроса является протокол общественных обсуждений, который составляется в двух экземплярах, подписывается начальником уполномоченного органа или лицом его заменяющим, представителем заказчика (исполнителя).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Протокол общественных обсуждений в одном экземпляре направляется заказчику (исполнителю), второй экземпляр протокола подлежит хранению в уполномоченном органе.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 Порядок проведения общественных обсуждений в форме общественных слушаний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 Проведение общественных обсуждений в форме общественных слушаний - форма общественных обсуждений, применяемая в случае проведения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4.2. Проведение общественных обсуждений в форме общественных слушаний включает следующие этапы: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заказчик (исполнитель) направляет уведомление о проведении общественных обсуждений объекта общественных обсуждений в уполномоченный орган, в соответствии с п. 2.1 настоящего Порядка;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случае, если проведение общественных слушаний предполагается с использованием средств дистанционного взаимодействия, предложение о назначении общественных обсуждений должно содержать подробное описание предлагаемого процесса дистанционного взаимодействия;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администрацией Лазовского муниципального  округа назначаются общественные обсуждения в соответствии с п. 2.4 настоящего Порядка;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уведомление общественности о проведении общественных обсуждений осуществляется в соответствии с п. 2.10 настоящего Порядка: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заказчик (исполнитель) обеспечивает возможность своевременного и полного ознакомления общественности с материалами общественных обсуждений в срок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уполномоченный орган и заказчик (исполнитель) обеспечивают прием замечаний и предложений общественности в соответствии с п. 2.13 настоящего Порядка: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 заказчик (исполнитель) по согласованию с уполномоченным органом, разрабатывает повестку общественных слушаний, обеспечивает соблюдение повестки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заказчик (исполнитель) обеспечивает регистрацию участников общественных слушаний, подготавливает материалы к общественным слушаниям, определяет докладчика;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регистрация участников общественных слушаний осуществляется при наличии паспорта или иного документа, удостоверяющего личность участника, для представителей общественных организаций также документов, подтверждающих право представителя действовать от имени соответствующей общественной организации;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каждый участник общественных слушаний самостоятельно заполняет регистрационные листы участников общественных слушаний, оформленные в соответствии с типовой формой согласно приложению 2 к настоящему Порядку;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регистрационный лист общественных слушаний содержит: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объекта общественных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дату, место проведения общественных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регистрационный номер участника общественных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 (при наличии) участника общественных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организации (для представителей организаций);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Регистрационные листы являются неотъемлемой частью протокола проведения общественных слушаний.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лица, не прошедшие регистрацию, к общественным слушаниям не допускаются;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уполномоченный орган в течение 5 рабочих дней после завершения общественных обсуждений оформляет протокол общественных слушаний, в котором указывается: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объект общественных обсуждений;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способ информирования общественности о дате, месте и времени проведения общественных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место (в том числе по решению заказчика в сети "Интернет") и сроки доступности для общественности материалов по объекту общественного обсуждения;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дата, время и место проведения общественных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общее количество участников общественных слушаний;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вопросы, обсуждаемые на общественных слушаниях;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предмет разногласий между общественностью и заказчиком (исполнителем) (в случае его наличия);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иная информация, детализирующая учет общественного мнения.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4.3. Итоговым документом общественных обсуждений в форме общественных слушаний является протокол общественных слушаний, который составляется в двух экземплярах и подписывается начальником уполномоченного органа или лицом его заменяющим, представителем (ями) заказчика (исполнителя), представителем (ями) общественности.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Граждане и представители общественных организаций, зарегистрированные в качестве участников общественных слушаний, вправе простым большинством голосов избрать своего представителя (представителей) и делегировать ему (им) право подписания итогового протокола общественных слушаний, о чем делается запись в протоколе общественных слушаний.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Протокол общественных обсуждений в одном экземпляре направляется заказчику (исполнителю), второй экземпляр протокола подлежит хранению в уполномоченном органе.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 w:rsidRPr="00A74AAD">
        <w:rPr>
          <w:b/>
          <w:sz w:val="26"/>
          <w:szCs w:val="26"/>
        </w:rPr>
        <w:lastRenderedPageBreak/>
        <w:t>Приложение 1</w:t>
      </w:r>
      <w:r>
        <w:rPr>
          <w:sz w:val="26"/>
          <w:szCs w:val="26"/>
        </w:rPr>
        <w:t xml:space="preserve"> к Порядку организации и проведения общественных обсуждений объектов экологической экспертизы на терр</w:t>
      </w:r>
      <w:r w:rsidR="004F03D5">
        <w:rPr>
          <w:sz w:val="26"/>
          <w:szCs w:val="26"/>
        </w:rPr>
        <w:t>итории Лазовского муниципального</w:t>
      </w:r>
      <w:r>
        <w:rPr>
          <w:sz w:val="26"/>
          <w:szCs w:val="26"/>
        </w:rPr>
        <w:t xml:space="preserve"> округа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Форма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 w:rsidP="00A74AA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464FED" w:rsidRDefault="00865F91" w:rsidP="00A74AA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общественных обсуждений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Заказчик и исполнитель работ по оценке воздействия     на окружающую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среду: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указывается наименование - для юридических лиц: фамилия, имя и отчество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(при наличии) - для индивидуальных предпринимателей: основной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регистрационный номер (ОГРН) или основной государственный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регистрационный номер индивидуального предпринимателя (ОГРНИП);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индивидуальный номер налогоплательщика (ИНН) для юридических лиц и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индивидуальных предпринимателей: юридический и (или) фактический адрес -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для юридических лиц; адрес места жительства - для индивидуальных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предпринимателей; контактная информация (телефон, адрес электронной почты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(при наличии), факс (при наличии)</w:t>
      </w:r>
    </w:p>
    <w:p w:rsidR="00464FED" w:rsidRDefault="00464FED" w:rsidP="00A74AAD">
      <w:pPr>
        <w:spacing w:line="360" w:lineRule="auto"/>
        <w:jc w:val="both"/>
        <w:rPr>
          <w:sz w:val="26"/>
          <w:szCs w:val="26"/>
        </w:rPr>
      </w:pP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уведомляет о начале общественных обсуждений по объекту    государственной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экологической экспертизы проектной документации планируемой  (намечаемой)</w:t>
      </w:r>
    </w:p>
    <w:p w:rsidR="00464FED" w:rsidRDefault="00865F91" w:rsidP="00A74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хозяйственной и иной деятельности: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(указывается наименование объекта)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этапе рассмотрения проекта технического задания на проведение   оценки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воздействия на окружающую среду: предварительных материалов        оценки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воздействия на окружающую среду (или объекта экологической    экспертизы,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включая предварительные материалы оценки воздействия на окружающую среду)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(нужное выбрать)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Ответственный за организацию      общественных    обсуждений - отдел</w:t>
      </w:r>
    </w:p>
    <w:p w:rsidR="00464FED" w:rsidRDefault="00E9646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экономики финансово-экономического управления </w:t>
      </w:r>
      <w:r w:rsidR="00865F91">
        <w:rPr>
          <w:sz w:val="26"/>
          <w:szCs w:val="26"/>
        </w:rPr>
        <w:t xml:space="preserve"> администрации Лазовского муниципального  округа, адрес: 692980, Приморский край, Лазовский район, с.</w:t>
      </w:r>
      <w:r w:rsidR="00063CA0">
        <w:rPr>
          <w:sz w:val="26"/>
          <w:szCs w:val="26"/>
        </w:rPr>
        <w:t xml:space="preserve"> </w:t>
      </w:r>
      <w:r w:rsidR="00865F91">
        <w:rPr>
          <w:sz w:val="26"/>
          <w:szCs w:val="26"/>
        </w:rPr>
        <w:t>Лазо, у</w:t>
      </w:r>
      <w:r>
        <w:rPr>
          <w:sz w:val="26"/>
          <w:szCs w:val="26"/>
        </w:rPr>
        <w:t>л. Некрасова, д. 31,  каб.105</w:t>
      </w:r>
    </w:p>
    <w:p w:rsidR="00464FED" w:rsidRDefault="002B2E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тел. 8</w:t>
      </w:r>
      <w:r w:rsidR="00E96467">
        <w:rPr>
          <w:sz w:val="26"/>
          <w:szCs w:val="26"/>
        </w:rPr>
        <w:t xml:space="preserve"> (42377) 20 5 55</w:t>
      </w:r>
      <w:r>
        <w:rPr>
          <w:sz w:val="26"/>
          <w:szCs w:val="26"/>
        </w:rPr>
        <w:t>, e-mail:</w:t>
      </w:r>
      <w:r w:rsidR="00E96467" w:rsidRPr="00E96467">
        <w:rPr>
          <w:sz w:val="26"/>
          <w:szCs w:val="26"/>
        </w:rPr>
        <w:t>lazeconomy@mail</w:t>
      </w:r>
      <w:r w:rsidR="00E96467">
        <w:rPr>
          <w:sz w:val="26"/>
          <w:szCs w:val="26"/>
        </w:rPr>
        <w:t xml:space="preserve"> </w:t>
      </w:r>
      <w:r w:rsidRPr="002B2E61">
        <w:t xml:space="preserve"> </w:t>
      </w:r>
      <w:r w:rsidR="00865F91">
        <w:rPr>
          <w:sz w:val="26"/>
          <w:szCs w:val="26"/>
        </w:rPr>
        <w:t>совместно с заказчиком или его</w:t>
      </w:r>
      <w:r w:rsidRPr="002B2E61">
        <w:rPr>
          <w:sz w:val="26"/>
          <w:szCs w:val="26"/>
        </w:rPr>
        <w:t xml:space="preserve"> </w:t>
      </w:r>
      <w:r w:rsidR="00865F91">
        <w:rPr>
          <w:sz w:val="26"/>
          <w:szCs w:val="26"/>
        </w:rPr>
        <w:t>представителем.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Наименование    планируемой    (намечаемой)    хозяйственной  и иной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деятельности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Целью планируемой (намечаемой) хозяйственной  и иной    деятельности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является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(указывается основная цель планируемой (намечаемой) деятельности,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подлежащей общественным обсуждениям)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Предварительное место      реализации    планируемой    (намечаемой)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хозяйственной и иной деятельности: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(указывается адрес места реализации объекта/кадастровый номер земельного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участка)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Планируемые сроки проведения оценки воздействия на окружающую среду: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(указывается временной период проведения оценки воздействия на окружающую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среду и формирования окончательного варианта оценки воздействия на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окружающую среду)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Место    и     сроки доступности общественности к материалам объекта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общественного обсуждения: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(указываются сроки проведения общественных обсуждений в соответствии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п. 2.1 Порядка: адрес заказчика (исполнителя), по которому можно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ознакомиться с материалами объекта общественного обсуждения, в т.ч.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указывается режим работы/доступа. В случае проведения общественных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обсуждений в дистанционном формате дополнительно указываются ссылки на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материалы объекта общественных обсуждений, размещенные в сети "Интернет")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Предполагаемая форма общественных обсуждений: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простое информирование/опрос/общественные слушания (выбрать нужное).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случае проведения общественных обсуждений в дистанционном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формате указать)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Срок проведения общественных обсуждений: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проведения общественных обсуждении в форме общественных слушаний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указывается дата, время, место проведения общественных слушаний, в случае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проведения общественных обсуждений в форме опроса указываются сроки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проведения опроса, а также место размещения и сбора опросных листов (если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оно отличается от места размещения объекта общественных обсуждений),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в том числе в электронном виде)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Форма представления замечаний и предложений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(указывается вариант оформления замечаний и предложений по объекту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общественных обсуждений - письменная/ запись в журнале замечаний и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предложений. В случае указания письменной формы - места/способа приема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указанных замечаний и предложений - адрес, адрес электронной почты; в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случае записи в журнал замечаний и предложений - место размещения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указанного журнала (адрес) и режим работы)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Контактные данные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(указывается телефон и адрес электронной почты (при наличии)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ответственных лиц со стороны заказчика/исполнителя работ по оценке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воздействия на окружающую среду)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Иная информация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(по желанию заказчика (исполнителя))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 w:rsidRPr="00A74AAD">
        <w:rPr>
          <w:b/>
          <w:sz w:val="26"/>
          <w:szCs w:val="26"/>
        </w:rPr>
        <w:lastRenderedPageBreak/>
        <w:t>Приложение 2</w:t>
      </w:r>
      <w:r>
        <w:rPr>
          <w:sz w:val="26"/>
          <w:szCs w:val="26"/>
        </w:rPr>
        <w:t xml:space="preserve"> к Порядку организации и проведения общественных обсуждений объектов экологической экспертизы на терр</w:t>
      </w:r>
      <w:r w:rsidR="004F03D5">
        <w:rPr>
          <w:sz w:val="26"/>
          <w:szCs w:val="26"/>
        </w:rPr>
        <w:t>итории Лазовского муниципального</w:t>
      </w:r>
      <w:r>
        <w:rPr>
          <w:sz w:val="26"/>
          <w:szCs w:val="26"/>
        </w:rPr>
        <w:t xml:space="preserve"> округа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Форма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Регистрационный лист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участников общественных слушаний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проекту технического задания на проведение оценки воздействия на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окружающую среду/предварительным материалам оценки воздействия на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окружающую среду/или объекта экологической экспертизы, включая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предварительные материалы оценки воздействия на окружающую среду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(нужное указать)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объекту 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наименование объекта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"__" _________ 20_ г. ______:________ часов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место проведения общественных слушаний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1999"/>
        <w:gridCol w:w="1999"/>
      </w:tblGrid>
      <w:tr w:rsidR="00464FED" w:rsidTr="0058236A">
        <w:tc>
          <w:tcPr>
            <w:tcW w:w="1999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Регистрационный № участника</w:t>
            </w:r>
          </w:p>
        </w:tc>
        <w:tc>
          <w:tcPr>
            <w:tcW w:w="1999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Ф.И.О</w:t>
            </w:r>
          </w:p>
        </w:tc>
        <w:tc>
          <w:tcPr>
            <w:tcW w:w="1999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Адрес, телефон (для физических лиц – адрес места жительства и телефон, для представителей организаций – адрес мест нахождения и телефон организации)</w:t>
            </w:r>
          </w:p>
        </w:tc>
        <w:tc>
          <w:tcPr>
            <w:tcW w:w="1999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Наименование организации (для представителей организации)</w:t>
            </w:r>
          </w:p>
        </w:tc>
        <w:tc>
          <w:tcPr>
            <w:tcW w:w="1999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Подпись</w:t>
            </w:r>
            <w:r>
              <w:rPr>
                <w:lang w:val="en-US"/>
              </w:rPr>
              <w:t>&lt;*&gt;</w:t>
            </w:r>
          </w:p>
        </w:tc>
      </w:tr>
      <w:tr w:rsidR="00464FED" w:rsidTr="0058236A"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</w:tr>
      <w:tr w:rsidR="00464FED" w:rsidTr="0058236A"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</w:tr>
      <w:tr w:rsidR="00464FED" w:rsidTr="0058236A"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999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</w:tr>
    </w:tbl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N листа _____________/_____________/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подпись               Ф.И.О.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председателя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 w:rsidRPr="00A74AAD">
        <w:rPr>
          <w:b/>
          <w:sz w:val="26"/>
          <w:szCs w:val="26"/>
        </w:rPr>
        <w:lastRenderedPageBreak/>
        <w:t>Приложение 3</w:t>
      </w:r>
      <w:r>
        <w:rPr>
          <w:sz w:val="26"/>
          <w:szCs w:val="26"/>
        </w:rPr>
        <w:t xml:space="preserve"> к Порядку организации и проведения общественных обсуждений объектов экологической экспертизы на терр</w:t>
      </w:r>
      <w:r w:rsidR="004F03D5">
        <w:rPr>
          <w:sz w:val="26"/>
          <w:szCs w:val="26"/>
        </w:rPr>
        <w:t>итории Лазовского муниципального</w:t>
      </w:r>
      <w:r>
        <w:rPr>
          <w:sz w:val="26"/>
          <w:szCs w:val="26"/>
        </w:rPr>
        <w:t xml:space="preserve"> округа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Форма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Журнал учета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замечаний и предложений общественности по объекту общественных обсуждений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наименование объекта общественных обсуждений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Форма проведения общественных обсуждений: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общественные слушания/опрос/простое информирование (выбрать нужное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случае проведения общественных обсуждений в дистанционном формате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указать)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общественных обсуждений: ________________________________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Место размещения    объекта общественного    обсуждения   и журнала учета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замечаний и предложений: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(указывается адрес заказчика (исполнителя), по которому можно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ознакомиться с материалами объекта общественного обсуждения, в т.ч.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указывается режим работы/доступа. В случае проведения общественных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обсуждений в дистанционном формате дополнительно указывается ссылка на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материалы объекта общественных обсуждений, размещенные в сети "Интернет")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4F03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692980 Приморский край, Лазовский район, с.Лазо</w:t>
      </w:r>
      <w:r w:rsidR="00865F91">
        <w:rPr>
          <w:sz w:val="26"/>
          <w:szCs w:val="26"/>
        </w:rPr>
        <w:t>,  ул</w:t>
      </w:r>
      <w:r w:rsidR="002B2E61">
        <w:rPr>
          <w:sz w:val="26"/>
          <w:szCs w:val="26"/>
        </w:rPr>
        <w:t xml:space="preserve">.  Некрасова д. 31,  каб.  </w:t>
      </w:r>
      <w:r w:rsidR="00E96467">
        <w:rPr>
          <w:sz w:val="26"/>
          <w:szCs w:val="26"/>
        </w:rPr>
        <w:t>105</w:t>
      </w:r>
      <w:r w:rsidR="00865F91">
        <w:rPr>
          <w:sz w:val="26"/>
          <w:szCs w:val="26"/>
        </w:rPr>
        <w:t xml:space="preserve">  Организатор</w:t>
      </w:r>
      <w:r>
        <w:rPr>
          <w:sz w:val="26"/>
          <w:szCs w:val="26"/>
        </w:rPr>
        <w:t xml:space="preserve"> </w:t>
      </w:r>
      <w:r w:rsidR="00865F91">
        <w:rPr>
          <w:sz w:val="26"/>
          <w:szCs w:val="26"/>
        </w:rPr>
        <w:t>общественных обсуждений:</w:t>
      </w:r>
    </w:p>
    <w:p w:rsidR="00464FED" w:rsidRDefault="002B2E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  отдел  </w:t>
      </w:r>
      <w:r w:rsidR="00E96467">
        <w:rPr>
          <w:sz w:val="26"/>
          <w:szCs w:val="26"/>
        </w:rPr>
        <w:t>экономики финансово-экономического управления</w:t>
      </w:r>
      <w:r>
        <w:rPr>
          <w:sz w:val="26"/>
          <w:szCs w:val="26"/>
        </w:rPr>
        <w:t xml:space="preserve"> </w:t>
      </w:r>
      <w:r w:rsidR="00865F91">
        <w:rPr>
          <w:sz w:val="26"/>
          <w:szCs w:val="26"/>
        </w:rPr>
        <w:t xml:space="preserve">  администрации</w:t>
      </w:r>
    </w:p>
    <w:p w:rsidR="00464FED" w:rsidRDefault="004F03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Лазовского муниципальног</w:t>
      </w:r>
      <w:r w:rsidR="00E96467">
        <w:rPr>
          <w:sz w:val="26"/>
          <w:szCs w:val="26"/>
        </w:rPr>
        <w:t>о округа, тел. 8 (42377) 20 5 55</w:t>
      </w:r>
      <w:r>
        <w:rPr>
          <w:sz w:val="26"/>
          <w:szCs w:val="26"/>
        </w:rPr>
        <w:t>.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Заказчик (исполнитель) общественных обсуждений: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указывается наименование - для юридических лиц;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 фамилия,  имя,  отчество  (при  наличии)  -  для  индивидуальных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предпринимателей, контактный телефон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Поступившие замечания и предложения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N листа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531"/>
        <w:gridCol w:w="1410"/>
        <w:gridCol w:w="1410"/>
        <w:gridCol w:w="1410"/>
        <w:gridCol w:w="1410"/>
        <w:gridCol w:w="1416"/>
      </w:tblGrid>
      <w:tr w:rsidR="00464FED" w:rsidTr="0058236A"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№ п/п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Автор замечаний и предложений (для физ. лиц – фамилия, имя и отчество (при наличии)</w:t>
            </w:r>
            <w:r w:rsidRPr="0058236A">
              <w:t xml:space="preserve">; </w:t>
            </w:r>
            <w:r>
              <w:t>для представителей юр. лиц – наименование, фамилия, имя, отчество (при наличии), дожность)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Адрес (для физ. лиц – адрес проживания; для юр. лиц – адрес места нахождения организации)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Контактный телефон/факс, адрес электронной почты (при наличии)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 xml:space="preserve">Подпись </w:t>
            </w:r>
            <w:r>
              <w:rPr>
                <w:lang w:val="en-US"/>
              </w:rPr>
              <w:t>&lt;*&gt;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Содержание замечания и предложения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Ответ заказчика (исполнителя)</w:t>
            </w:r>
          </w:p>
        </w:tc>
      </w:tr>
      <w:tr w:rsidR="00464FED" w:rsidTr="0058236A"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428" w:type="dxa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7</w:t>
            </w:r>
          </w:p>
        </w:tc>
      </w:tr>
      <w:tr w:rsidR="00464FED" w:rsidTr="0058236A">
        <w:tc>
          <w:tcPr>
            <w:tcW w:w="1428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</w:tr>
      <w:tr w:rsidR="00464FED" w:rsidTr="0058236A">
        <w:trPr>
          <w:trHeight w:val="345"/>
        </w:trPr>
        <w:tc>
          <w:tcPr>
            <w:tcW w:w="1428" w:type="dxa"/>
            <w:vMerge w:val="restart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vMerge w:val="restart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vMerge w:val="restart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vMerge w:val="restart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vMerge w:val="restart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vMerge w:val="restart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  <w:tc>
          <w:tcPr>
            <w:tcW w:w="1428" w:type="dxa"/>
            <w:vMerge w:val="restart"/>
            <w:noWrap/>
          </w:tcPr>
          <w:p w:rsidR="00464FED" w:rsidRDefault="00464FED">
            <w:pPr>
              <w:spacing w:line="360" w:lineRule="auto"/>
              <w:jc w:val="both"/>
            </w:pPr>
          </w:p>
        </w:tc>
      </w:tr>
    </w:tbl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&lt;*&gt; - подписывая данный    документ,    я даю    согласие    на обработку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персональных данных в соответствии со статьей 9 Федерального    закона от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27.07.2006 N 152-ФЗ "О персональных данных".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общественных слушаний в дистанционном формате подпись</w:t>
      </w: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участника общественных слушаний не требуется.</w:t>
      </w: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865F9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организатора общественных обсуждений: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2693"/>
        <w:gridCol w:w="2234"/>
      </w:tblGrid>
      <w:tr w:rsidR="00464FED" w:rsidTr="0058236A">
        <w:tc>
          <w:tcPr>
            <w:tcW w:w="5068" w:type="dxa"/>
            <w:vMerge w:val="restart"/>
            <w:noWrap/>
          </w:tcPr>
          <w:p w:rsidR="00464FED" w:rsidRDefault="002B2E61" w:rsidP="00E96467">
            <w:pPr>
              <w:spacing w:line="360" w:lineRule="auto"/>
              <w:jc w:val="both"/>
            </w:pPr>
            <w:r>
              <w:t>- отдел</w:t>
            </w:r>
            <w:r w:rsidR="00E96467">
              <w:t xml:space="preserve"> экономики финансово-экономического управления </w:t>
            </w:r>
            <w:r w:rsidR="00865F91">
              <w:t>администрации Лазовского муниципального округа</w:t>
            </w:r>
          </w:p>
        </w:tc>
        <w:tc>
          <w:tcPr>
            <w:tcW w:w="2693" w:type="dxa"/>
            <w:noWrap/>
          </w:tcPr>
          <w:p w:rsidR="00464FED" w:rsidRDefault="00865F91">
            <w:pPr>
              <w:spacing w:line="360" w:lineRule="auto"/>
              <w:jc w:val="right"/>
            </w:pPr>
            <w:r>
              <w:rPr>
                <w:lang w:val="en-US"/>
              </w:rPr>
              <w:t>/</w:t>
            </w:r>
          </w:p>
        </w:tc>
        <w:tc>
          <w:tcPr>
            <w:tcW w:w="2234" w:type="dxa"/>
            <w:noWrap/>
          </w:tcPr>
          <w:p w:rsidR="00464FED" w:rsidRDefault="00865F91">
            <w:pPr>
              <w:spacing w:line="360" w:lineRule="auto"/>
              <w:jc w:val="right"/>
            </w:pPr>
            <w:r>
              <w:rPr>
                <w:lang w:val="en-US"/>
              </w:rPr>
              <w:t>/</w:t>
            </w:r>
          </w:p>
        </w:tc>
      </w:tr>
      <w:tr w:rsidR="00464FED" w:rsidTr="0058236A">
        <w:tc>
          <w:tcPr>
            <w:tcW w:w="5068" w:type="dxa"/>
            <w:vMerge/>
            <w:noWrap/>
          </w:tcPr>
          <w:p w:rsidR="00464FED" w:rsidRDefault="00464FED"/>
        </w:tc>
        <w:tc>
          <w:tcPr>
            <w:tcW w:w="2693" w:type="dxa"/>
            <w:noWrap/>
          </w:tcPr>
          <w:p w:rsidR="00464FED" w:rsidRDefault="00865F91">
            <w:pPr>
              <w:spacing w:line="360" w:lineRule="auto"/>
              <w:jc w:val="center"/>
            </w:pPr>
            <w:r>
              <w:t>подпись, дата</w:t>
            </w:r>
          </w:p>
        </w:tc>
        <w:tc>
          <w:tcPr>
            <w:tcW w:w="2234" w:type="dxa"/>
            <w:noWrap/>
          </w:tcPr>
          <w:p w:rsidR="00464FED" w:rsidRDefault="00865F91">
            <w:pPr>
              <w:spacing w:line="360" w:lineRule="auto"/>
              <w:jc w:val="center"/>
            </w:pPr>
            <w:r>
              <w:t>Ф.И.О</w:t>
            </w:r>
          </w:p>
        </w:tc>
      </w:tr>
      <w:tr w:rsidR="00464FED" w:rsidTr="0058236A">
        <w:tc>
          <w:tcPr>
            <w:tcW w:w="5068" w:type="dxa"/>
            <w:vMerge w:val="restart"/>
            <w:noWrap/>
          </w:tcPr>
          <w:p w:rsidR="00464FED" w:rsidRDefault="00865F91">
            <w:pPr>
              <w:spacing w:line="360" w:lineRule="auto"/>
              <w:jc w:val="both"/>
            </w:pPr>
            <w:r>
              <w:t>Представитель заказчика (исполнителя)</w:t>
            </w:r>
          </w:p>
        </w:tc>
        <w:tc>
          <w:tcPr>
            <w:tcW w:w="2693" w:type="dxa"/>
            <w:noWrap/>
          </w:tcPr>
          <w:p w:rsidR="00464FED" w:rsidRDefault="00865F91">
            <w:pPr>
              <w:spacing w:line="360" w:lineRule="auto"/>
              <w:jc w:val="right"/>
            </w:pPr>
            <w:r>
              <w:rPr>
                <w:lang w:val="en-US"/>
              </w:rPr>
              <w:t>/</w:t>
            </w:r>
          </w:p>
        </w:tc>
        <w:tc>
          <w:tcPr>
            <w:tcW w:w="2234" w:type="dxa"/>
            <w:noWrap/>
          </w:tcPr>
          <w:p w:rsidR="00464FED" w:rsidRDefault="00865F91">
            <w:pPr>
              <w:spacing w:line="360" w:lineRule="auto"/>
              <w:jc w:val="right"/>
            </w:pPr>
            <w:r>
              <w:rPr>
                <w:lang w:val="en-US"/>
              </w:rPr>
              <w:t>/</w:t>
            </w:r>
          </w:p>
        </w:tc>
      </w:tr>
      <w:tr w:rsidR="00464FED" w:rsidTr="0058236A">
        <w:tc>
          <w:tcPr>
            <w:tcW w:w="5068" w:type="dxa"/>
            <w:vMerge/>
            <w:noWrap/>
          </w:tcPr>
          <w:p w:rsidR="00464FED" w:rsidRDefault="00464FED"/>
        </w:tc>
        <w:tc>
          <w:tcPr>
            <w:tcW w:w="2693" w:type="dxa"/>
            <w:noWrap/>
          </w:tcPr>
          <w:p w:rsidR="00464FED" w:rsidRDefault="00865F91">
            <w:pPr>
              <w:spacing w:line="360" w:lineRule="auto"/>
              <w:jc w:val="center"/>
            </w:pPr>
            <w:r>
              <w:t>подпись, дата</w:t>
            </w:r>
          </w:p>
        </w:tc>
        <w:tc>
          <w:tcPr>
            <w:tcW w:w="2234" w:type="dxa"/>
            <w:noWrap/>
          </w:tcPr>
          <w:p w:rsidR="00464FED" w:rsidRDefault="00865F91">
            <w:pPr>
              <w:spacing w:line="360" w:lineRule="auto"/>
              <w:jc w:val="center"/>
            </w:pPr>
            <w:r>
              <w:t>Ф.И.О</w:t>
            </w:r>
          </w:p>
        </w:tc>
      </w:tr>
    </w:tbl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p w:rsidR="00464FED" w:rsidRDefault="00464FED">
      <w:pPr>
        <w:spacing w:line="360" w:lineRule="auto"/>
        <w:jc w:val="both"/>
        <w:rPr>
          <w:sz w:val="26"/>
          <w:szCs w:val="26"/>
        </w:rPr>
      </w:pPr>
    </w:p>
    <w:sectPr w:rsidR="00464FED" w:rsidSect="00C02573">
      <w:pgSz w:w="11907" w:h="16840"/>
      <w:pgMar w:top="851" w:right="709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1C2" w:rsidRDefault="009151C2">
      <w:r>
        <w:separator/>
      </w:r>
    </w:p>
  </w:endnote>
  <w:endnote w:type="continuationSeparator" w:id="1">
    <w:p w:rsidR="009151C2" w:rsidRDefault="0091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1C2" w:rsidRDefault="009151C2">
      <w:r>
        <w:separator/>
      </w:r>
    </w:p>
  </w:footnote>
  <w:footnote w:type="continuationSeparator" w:id="1">
    <w:p w:rsidR="009151C2" w:rsidRDefault="00915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D2"/>
    <w:multiLevelType w:val="multilevel"/>
    <w:tmpl w:val="0EB248FA"/>
    <w:lvl w:ilvl="0">
      <w:start w:val="4"/>
      <w:numFmt w:val="decimal"/>
      <w:suff w:val="space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8055C30"/>
    <w:multiLevelType w:val="multilevel"/>
    <w:tmpl w:val="C59C9F3C"/>
    <w:lvl w:ilvl="0">
      <w:start w:val="1"/>
      <w:numFmt w:val="decimal"/>
      <w:suff w:val="space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suff w:val="space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216"/>
        </w:tabs>
        <w:ind w:left="1216" w:hanging="78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1292"/>
        </w:tabs>
        <w:ind w:left="1292" w:hanging="78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1668"/>
        </w:tabs>
        <w:ind w:left="1668" w:hanging="108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1744"/>
        </w:tabs>
        <w:ind w:left="1744" w:hanging="10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2180"/>
        </w:tabs>
        <w:ind w:left="2180" w:hanging="144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2256"/>
        </w:tabs>
        <w:ind w:left="2256" w:hanging="144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2692"/>
        </w:tabs>
        <w:ind w:left="2692" w:hanging="1800"/>
      </w:pPr>
    </w:lvl>
  </w:abstractNum>
  <w:abstractNum w:abstractNumId="2">
    <w:nsid w:val="0DA94D3A"/>
    <w:multiLevelType w:val="multilevel"/>
    <w:tmpl w:val="C108D6D4"/>
    <w:lvl w:ilvl="0">
      <w:start w:val="1"/>
      <w:numFmt w:val="decimal"/>
      <w:suff w:val="space"/>
      <w:lvlText w:val="%1."/>
      <w:lvlJc w:val="left"/>
      <w:pPr>
        <w:tabs>
          <w:tab w:val="num" w:pos="525"/>
        </w:tabs>
        <w:ind w:left="525" w:hanging="45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6A73F76"/>
    <w:multiLevelType w:val="multilevel"/>
    <w:tmpl w:val="AAF2A398"/>
    <w:lvl w:ilvl="0">
      <w:start w:val="4"/>
      <w:numFmt w:val="decimal"/>
      <w:suff w:val="space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8D71E1D"/>
    <w:multiLevelType w:val="multilevel"/>
    <w:tmpl w:val="E4D2CE62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A6254F1"/>
    <w:multiLevelType w:val="multilevel"/>
    <w:tmpl w:val="EC02AB7A"/>
    <w:lvl w:ilvl="0">
      <w:start w:val="1"/>
      <w:numFmt w:val="decimal"/>
      <w:suff w:val="space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0884C39"/>
    <w:multiLevelType w:val="multilevel"/>
    <w:tmpl w:val="EFB2127A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53F2D"/>
    <w:multiLevelType w:val="multilevel"/>
    <w:tmpl w:val="A7ACF910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204893"/>
    <w:multiLevelType w:val="multilevel"/>
    <w:tmpl w:val="FA5E8D7E"/>
    <w:lvl w:ilvl="0">
      <w:start w:val="1"/>
      <w:numFmt w:val="decimal"/>
      <w:suff w:val="nothing"/>
      <w:lvlText w:val="÷ᒊڨ갘ۛ싐÷黐ڨA點ڨ茶ڨ실÷隸ڨ屨Ģᾛڷۛۛۢک侸ک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÷ᒊڨ갘ۛ싐÷黐ڨA點ڨ茶ڨ실÷隸ڨ屨Ģᾛڷۛۛۢک侸ک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nothing"/>
      <w:lvlText w:val="÷ᒊڨ갘ۛ싐÷黐ڨA點ڨ茶ڨ실÷隸ڨ屨Ģᾛڷۛۛۢک侸ک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÷ᒊڨ갘ۛ싐÷黐ڨA點ڨ茶ڨ倀Ϸ.ǿࠀ긭ۛ?딦ۛ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÷ᒊڨ갘ۛ싐÷黐ڨA點ڨ茶ڨ倀Ϸ.ǿࠀ긭ۛ?딦ۛ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÷ᒊڨ갘ۛ싐÷黐ڨA點ڨ茶ڨ倀Ϸ.ǿࠀ긭ۛ?딦ۛ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÷ᒊڨ갘ۛ싐÷黐ڨA點ڨ茶ڨ倀Ϸ.ǿࠀ긭ۛ?딦ۛ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÷ᒊڨ갘ۛ싐÷黐ڨA點ڨ茶ڨ倀Ϸ.ǿࠀ긭ۛ?딦ۛ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÷ᒊڨ갘ۛ싐÷黐ڨA點ڨ茶ڨ倀Ϸ.ǿࠀ긭ۛ?딦ۛ"/>
      <w:lvlJc w:val="left"/>
      <w:pPr>
        <w:tabs>
          <w:tab w:val="num" w:pos="0"/>
        </w:tabs>
        <w:ind w:left="1584" w:hanging="1584"/>
      </w:pPr>
    </w:lvl>
  </w:abstractNum>
  <w:abstractNum w:abstractNumId="9">
    <w:nsid w:val="34FC5AD5"/>
    <w:multiLevelType w:val="multilevel"/>
    <w:tmpl w:val="BDF86D2C"/>
    <w:lvl w:ilvl="0">
      <w:start w:val="1"/>
      <w:numFmt w:val="decimal"/>
      <w:suff w:val="space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suff w:val="space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216"/>
        </w:tabs>
        <w:ind w:left="1216" w:hanging="78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1292"/>
        </w:tabs>
        <w:ind w:left="1292" w:hanging="78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1668"/>
        </w:tabs>
        <w:ind w:left="1668" w:hanging="108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1744"/>
        </w:tabs>
        <w:ind w:left="1744" w:hanging="10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2180"/>
        </w:tabs>
        <w:ind w:left="2180" w:hanging="144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2256"/>
        </w:tabs>
        <w:ind w:left="2256" w:hanging="144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2692"/>
        </w:tabs>
        <w:ind w:left="2692" w:hanging="1800"/>
      </w:pPr>
    </w:lvl>
  </w:abstractNum>
  <w:abstractNum w:abstractNumId="10">
    <w:nsid w:val="388F0DD8"/>
    <w:multiLevelType w:val="multilevel"/>
    <w:tmpl w:val="782EFFFC"/>
    <w:lvl w:ilvl="0">
      <w:start w:val="1"/>
      <w:numFmt w:val="decimal"/>
      <w:suff w:val="space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suff w:val="space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216"/>
        </w:tabs>
        <w:ind w:left="1216" w:hanging="78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1292"/>
        </w:tabs>
        <w:ind w:left="1292" w:hanging="78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1668"/>
        </w:tabs>
        <w:ind w:left="1668" w:hanging="108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1744"/>
        </w:tabs>
        <w:ind w:left="1744" w:hanging="10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2180"/>
        </w:tabs>
        <w:ind w:left="2180" w:hanging="144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2256"/>
        </w:tabs>
        <w:ind w:left="2256" w:hanging="144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2692"/>
        </w:tabs>
        <w:ind w:left="2692" w:hanging="1800"/>
      </w:pPr>
    </w:lvl>
  </w:abstractNum>
  <w:abstractNum w:abstractNumId="11">
    <w:nsid w:val="3AA176C9"/>
    <w:multiLevelType w:val="multilevel"/>
    <w:tmpl w:val="95AC80E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ind w:left="4320" w:hanging="180"/>
      </w:pPr>
    </w:lvl>
    <w:lvl w:ilvl="6">
      <w:start w:val="1"/>
      <w:numFmt w:val="decimal"/>
      <w:suff w:val="space"/>
      <w:lvlText w:val="%7."/>
      <w:lvlJc w:val="left"/>
      <w:pPr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ind w:left="6480" w:hanging="180"/>
      </w:pPr>
    </w:lvl>
  </w:abstractNum>
  <w:abstractNum w:abstractNumId="12">
    <w:nsid w:val="3C8B6FC4"/>
    <w:multiLevelType w:val="multilevel"/>
    <w:tmpl w:val="16D4393C"/>
    <w:lvl w:ilvl="0">
      <w:start w:val="1"/>
      <w:numFmt w:val="decimal"/>
      <w:suff w:val="space"/>
      <w:lvlText w:val="%1."/>
      <w:lvlJc w:val="left"/>
      <w:pPr>
        <w:tabs>
          <w:tab w:val="num" w:pos="1095"/>
        </w:tabs>
        <w:ind w:left="1095" w:hanging="375"/>
      </w:pPr>
    </w:lvl>
    <w:lvl w:ilvl="1">
      <w:start w:val="1"/>
      <w:numFmt w:val="lowerLetter"/>
      <w:suff w:val="space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5275C4"/>
    <w:multiLevelType w:val="multilevel"/>
    <w:tmpl w:val="63565472"/>
    <w:lvl w:ilvl="0">
      <w:start w:val="5"/>
      <w:numFmt w:val="decimal"/>
      <w:suff w:val="space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2FB370D"/>
    <w:multiLevelType w:val="multilevel"/>
    <w:tmpl w:val="7E9A3E38"/>
    <w:lvl w:ilvl="0">
      <w:start w:val="1"/>
      <w:numFmt w:val="decimal"/>
      <w:suff w:val="space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suff w:val="space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216"/>
        </w:tabs>
        <w:ind w:left="1216" w:hanging="78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1292"/>
        </w:tabs>
        <w:ind w:left="1292" w:hanging="78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1668"/>
        </w:tabs>
        <w:ind w:left="1668" w:hanging="108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1744"/>
        </w:tabs>
        <w:ind w:left="1744" w:hanging="10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2180"/>
        </w:tabs>
        <w:ind w:left="2180" w:hanging="144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2256"/>
        </w:tabs>
        <w:ind w:left="2256" w:hanging="144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2692"/>
        </w:tabs>
        <w:ind w:left="2692" w:hanging="1800"/>
      </w:pPr>
    </w:lvl>
  </w:abstractNum>
  <w:abstractNum w:abstractNumId="15">
    <w:nsid w:val="56A40850"/>
    <w:multiLevelType w:val="multilevel"/>
    <w:tmpl w:val="0D9C5DCE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771AAC"/>
    <w:multiLevelType w:val="multilevel"/>
    <w:tmpl w:val="FB188E46"/>
    <w:lvl w:ilvl="0">
      <w:start w:val="3"/>
      <w:numFmt w:val="decimal"/>
      <w:suff w:val="space"/>
      <w:lvlText w:val="%1."/>
      <w:lvlJc w:val="left"/>
      <w:pPr>
        <w:tabs>
          <w:tab w:val="num" w:pos="1590"/>
        </w:tabs>
        <w:ind w:left="1590" w:hanging="495"/>
      </w:pPr>
    </w:lvl>
    <w:lvl w:ilvl="1">
      <w:start w:val="1"/>
      <w:numFmt w:val="lowerLetter"/>
      <w:suff w:val="space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895"/>
        </w:tabs>
        <w:ind w:left="2895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3615"/>
        </w:tabs>
        <w:ind w:left="3615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4335"/>
        </w:tabs>
        <w:ind w:left="4335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5055"/>
        </w:tabs>
        <w:ind w:left="5055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775"/>
        </w:tabs>
        <w:ind w:left="5775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6495"/>
        </w:tabs>
        <w:ind w:left="6495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>
    <w:nsid w:val="5ACC7D08"/>
    <w:multiLevelType w:val="multilevel"/>
    <w:tmpl w:val="BE9628A8"/>
    <w:lvl w:ilvl="0">
      <w:start w:val="1"/>
      <w:numFmt w:val="decimal"/>
      <w:suff w:val="space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suff w:val="space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216"/>
        </w:tabs>
        <w:ind w:left="1216" w:hanging="78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1292"/>
        </w:tabs>
        <w:ind w:left="1292" w:hanging="78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1668"/>
        </w:tabs>
        <w:ind w:left="1668" w:hanging="1080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1744"/>
        </w:tabs>
        <w:ind w:left="1744" w:hanging="1080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2180"/>
        </w:tabs>
        <w:ind w:left="2180" w:hanging="1440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2256"/>
        </w:tabs>
        <w:ind w:left="2256" w:hanging="1440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2692"/>
        </w:tabs>
        <w:ind w:left="2692" w:hanging="1800"/>
      </w:pPr>
    </w:lvl>
  </w:abstractNum>
  <w:abstractNum w:abstractNumId="18">
    <w:nsid w:val="6A0F1991"/>
    <w:multiLevelType w:val="multilevel"/>
    <w:tmpl w:val="213A216E"/>
    <w:lvl w:ilvl="0">
      <w:start w:val="1"/>
      <w:numFmt w:val="bullet"/>
      <w:suff w:val="space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>
    <w:nsid w:val="771B176B"/>
    <w:multiLevelType w:val="multilevel"/>
    <w:tmpl w:val="1F6CBA70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B35A7"/>
    <w:multiLevelType w:val="multilevel"/>
    <w:tmpl w:val="068EBD86"/>
    <w:lvl w:ilvl="0">
      <w:start w:val="2"/>
      <w:numFmt w:val="decimal"/>
      <w:suff w:val="spac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"/>
  </w:num>
  <w:num w:numId="5">
    <w:abstractNumId w:val="12"/>
  </w:num>
  <w:num w:numId="6">
    <w:abstractNumId w:val="16"/>
  </w:num>
  <w:num w:numId="7">
    <w:abstractNumId w:val="5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9"/>
  </w:num>
  <w:num w:numId="18">
    <w:abstractNumId w:val="3"/>
  </w:num>
  <w:num w:numId="19">
    <w:abstractNumId w:val="13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ED"/>
    <w:rsid w:val="00055DD1"/>
    <w:rsid w:val="00063CA0"/>
    <w:rsid w:val="0006671F"/>
    <w:rsid w:val="000D4E55"/>
    <w:rsid w:val="002B2E61"/>
    <w:rsid w:val="00344001"/>
    <w:rsid w:val="004024B3"/>
    <w:rsid w:val="00464FED"/>
    <w:rsid w:val="0048737A"/>
    <w:rsid w:val="004E061C"/>
    <w:rsid w:val="004F03D5"/>
    <w:rsid w:val="0058236A"/>
    <w:rsid w:val="00640530"/>
    <w:rsid w:val="00705F0D"/>
    <w:rsid w:val="007D63BF"/>
    <w:rsid w:val="007E78BC"/>
    <w:rsid w:val="00865F91"/>
    <w:rsid w:val="008C2A47"/>
    <w:rsid w:val="009151C2"/>
    <w:rsid w:val="00A15530"/>
    <w:rsid w:val="00A2708D"/>
    <w:rsid w:val="00A43692"/>
    <w:rsid w:val="00A73760"/>
    <w:rsid w:val="00A74AAD"/>
    <w:rsid w:val="00C02573"/>
    <w:rsid w:val="00C60366"/>
    <w:rsid w:val="00CB24AE"/>
    <w:rsid w:val="00D7320A"/>
    <w:rsid w:val="00D86774"/>
    <w:rsid w:val="00E809A8"/>
    <w:rsid w:val="00E96467"/>
    <w:rsid w:val="00F3160F"/>
    <w:rsid w:val="00F567AD"/>
    <w:rsid w:val="00F8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ED"/>
    <w:rPr>
      <w:lang w:eastAsia="ru-RU"/>
    </w:rPr>
  </w:style>
  <w:style w:type="paragraph" w:styleId="1">
    <w:name w:val="heading 1"/>
    <w:basedOn w:val="a"/>
    <w:next w:val="a"/>
    <w:link w:val="10"/>
    <w:qFormat/>
    <w:rsid w:val="00464FED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64FED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qFormat/>
    <w:rsid w:val="00464F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64F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64FE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64F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64FE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64FE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64FE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64F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64FE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64FE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64FE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64F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64FE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64F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64FE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64F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64FE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64F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64FE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4FED"/>
    <w:pPr>
      <w:ind w:left="720"/>
      <w:contextualSpacing/>
    </w:pPr>
  </w:style>
  <w:style w:type="paragraph" w:styleId="a4">
    <w:name w:val="No Spacing"/>
    <w:uiPriority w:val="1"/>
    <w:qFormat/>
    <w:rsid w:val="00464FED"/>
  </w:style>
  <w:style w:type="paragraph" w:styleId="a5">
    <w:name w:val="Title"/>
    <w:basedOn w:val="a"/>
    <w:link w:val="a6"/>
    <w:qFormat/>
    <w:rsid w:val="00464FED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5"/>
    <w:uiPriority w:val="10"/>
    <w:rsid w:val="00464FE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64FE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64FED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464FED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64FE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64F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64FE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64FE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64FED"/>
  </w:style>
  <w:style w:type="paragraph" w:customStyle="1" w:styleId="Footer">
    <w:name w:val="Footer"/>
    <w:basedOn w:val="a"/>
    <w:link w:val="CaptionChar"/>
    <w:uiPriority w:val="99"/>
    <w:unhideWhenUsed/>
    <w:rsid w:val="00464FE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64FE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64FE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64FED"/>
  </w:style>
  <w:style w:type="table" w:styleId="ab">
    <w:name w:val="Table Grid"/>
    <w:basedOn w:val="a1"/>
    <w:rsid w:val="00464F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64FE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64FE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64FE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64FE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64F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64F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64F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64F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64F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64F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64FE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64FE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64FE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64FE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64FE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64FE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64FE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64FE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64FE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64FE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64FE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64FE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64FE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64FE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64FE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64FE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64FE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64FE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64FE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64FE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64FED"/>
    <w:rPr>
      <w:sz w:val="18"/>
    </w:rPr>
  </w:style>
  <w:style w:type="character" w:styleId="af">
    <w:name w:val="footnote reference"/>
    <w:uiPriority w:val="99"/>
    <w:unhideWhenUsed/>
    <w:rsid w:val="00464FE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64FED"/>
  </w:style>
  <w:style w:type="character" w:customStyle="1" w:styleId="af1">
    <w:name w:val="Текст концевой сноски Знак"/>
    <w:link w:val="af0"/>
    <w:uiPriority w:val="99"/>
    <w:rsid w:val="00464FED"/>
    <w:rPr>
      <w:sz w:val="20"/>
    </w:rPr>
  </w:style>
  <w:style w:type="character" w:styleId="af2">
    <w:name w:val="endnote reference"/>
    <w:uiPriority w:val="99"/>
    <w:semiHidden/>
    <w:unhideWhenUsed/>
    <w:rsid w:val="00464FE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64FED"/>
    <w:pPr>
      <w:spacing w:after="57"/>
    </w:pPr>
  </w:style>
  <w:style w:type="paragraph" w:styleId="22">
    <w:name w:val="toc 2"/>
    <w:basedOn w:val="a"/>
    <w:next w:val="a"/>
    <w:uiPriority w:val="39"/>
    <w:unhideWhenUsed/>
    <w:rsid w:val="00464FE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64FE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64FE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64FED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464FE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64FE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64FE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64FED"/>
    <w:pPr>
      <w:spacing w:after="57"/>
      <w:ind w:left="2268"/>
    </w:pPr>
  </w:style>
  <w:style w:type="paragraph" w:styleId="af3">
    <w:name w:val="TOC Heading"/>
    <w:uiPriority w:val="39"/>
    <w:unhideWhenUsed/>
    <w:rsid w:val="00464FED"/>
  </w:style>
  <w:style w:type="paragraph" w:styleId="af4">
    <w:name w:val="table of figures"/>
    <w:basedOn w:val="a"/>
    <w:next w:val="a"/>
    <w:uiPriority w:val="99"/>
    <w:unhideWhenUsed/>
    <w:rsid w:val="00464FED"/>
  </w:style>
  <w:style w:type="paragraph" w:styleId="af5">
    <w:name w:val="Body Text"/>
    <w:basedOn w:val="a"/>
    <w:rsid w:val="00464FED"/>
    <w:rPr>
      <w:sz w:val="28"/>
    </w:rPr>
  </w:style>
  <w:style w:type="paragraph" w:styleId="af6">
    <w:name w:val="Balloon Text"/>
    <w:basedOn w:val="a"/>
    <w:semiHidden/>
    <w:rsid w:val="00464FE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64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64FED"/>
    <w:rPr>
      <w:rFonts w:ascii="Courier New" w:hAnsi="Courier New" w:cs="Courier New"/>
      <w:lang w:val="ru-RU" w:eastAsia="ru-RU" w:bidi="ar-SA"/>
    </w:rPr>
  </w:style>
  <w:style w:type="paragraph" w:styleId="af7">
    <w:name w:val="Normal (Web)"/>
    <w:basedOn w:val="a"/>
    <w:rsid w:val="00464FE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FED"/>
    <w:rPr>
      <w:b/>
      <w:sz w:val="44"/>
      <w:lang w:val="ru-RU" w:eastAsia="ru-RU" w:bidi="ar-SA"/>
    </w:rPr>
  </w:style>
  <w:style w:type="paragraph" w:customStyle="1" w:styleId="fn2r">
    <w:name w:val="fn2r"/>
    <w:basedOn w:val="a"/>
    <w:rsid w:val="00464FED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одержимое таблицы"/>
    <w:basedOn w:val="a"/>
    <w:rsid w:val="00464FED"/>
    <w:pPr>
      <w:widowControl w:val="0"/>
      <w:suppressLineNumbers/>
    </w:pPr>
    <w:rPr>
      <w:rFonts w:eastAsia="SimSun" w:cs="Tahoma"/>
      <w:sz w:val="24"/>
      <w:szCs w:val="24"/>
      <w:lang w:eastAsia="zh-CN" w:bidi="hi-IN"/>
    </w:rPr>
  </w:style>
  <w:style w:type="paragraph" w:customStyle="1" w:styleId="Standard">
    <w:name w:val="Standard"/>
    <w:rsid w:val="00464FED"/>
    <w:pPr>
      <w:ind w:firstLine="709"/>
      <w:jc w:val="both"/>
    </w:pPr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B8B5-E948-4078-8DBD-3305013D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user</cp:lastModifiedBy>
  <cp:revision>13</cp:revision>
  <cp:lastPrinted>2023-12-21T05:51:00Z</cp:lastPrinted>
  <dcterms:created xsi:type="dcterms:W3CDTF">2023-12-12T05:22:00Z</dcterms:created>
  <dcterms:modified xsi:type="dcterms:W3CDTF">2023-12-21T06:19:00Z</dcterms:modified>
  <cp:version>786432</cp:version>
</cp:coreProperties>
</file>