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4" w:rsidRDefault="00CD60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2.65pt;width:63.4pt;height:45.4pt;z-index:251656192">
            <v:imagedata r:id="rId5" o:title=""/>
          </v:shape>
          <o:OLEObject Type="Embed" ProgID="MSPhotoEd.3" ShapeID="_x0000_s1026" DrawAspect="Content" ObjectID="_1764160071" r:id="rId6"/>
        </w:pict>
      </w:r>
    </w:p>
    <w:p w:rsidR="007258E4" w:rsidRDefault="007258E4">
      <w:pPr>
        <w:jc w:val="center"/>
      </w:pPr>
    </w:p>
    <w:p w:rsidR="007258E4" w:rsidRDefault="007258E4">
      <w:pPr>
        <w:jc w:val="center"/>
      </w:pPr>
    </w:p>
    <w:p w:rsidR="007258E4" w:rsidRDefault="007258E4">
      <w:pPr>
        <w:jc w:val="center"/>
      </w:pPr>
    </w:p>
    <w:p w:rsidR="007258E4" w:rsidRDefault="007258E4">
      <w:pPr>
        <w:jc w:val="center"/>
        <w:rPr>
          <w:sz w:val="16"/>
        </w:rPr>
      </w:pPr>
    </w:p>
    <w:p w:rsidR="007258E4" w:rsidRDefault="007258E4">
      <w:pPr>
        <w:pStyle w:val="1"/>
        <w:spacing w:line="360" w:lineRule="auto"/>
        <w:rPr>
          <w:sz w:val="40"/>
        </w:rPr>
      </w:pPr>
      <w:r>
        <w:rPr>
          <w:sz w:val="40"/>
        </w:rPr>
        <w:t>АДМИНИСТРАЦИЯ</w:t>
      </w:r>
    </w:p>
    <w:p w:rsidR="007258E4" w:rsidRDefault="007258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ЛАЗОВСКОГО МУНИЦИПАЛЬНОГО </w:t>
      </w:r>
      <w:r w:rsidR="00A9418C">
        <w:rPr>
          <w:b/>
          <w:sz w:val="24"/>
        </w:rPr>
        <w:t>ОКРУГА</w:t>
      </w:r>
      <w:r>
        <w:rPr>
          <w:b/>
          <w:sz w:val="24"/>
        </w:rPr>
        <w:t xml:space="preserve"> ПРИМОРСКОГО КРАЯ </w:t>
      </w:r>
    </w:p>
    <w:p w:rsidR="007258E4" w:rsidRDefault="00CD60D2">
      <w:pPr>
        <w:jc w:val="center"/>
        <w:rPr>
          <w:sz w:val="24"/>
        </w:rPr>
      </w:pPr>
      <w:r w:rsidRPr="00CD60D2">
        <w:rPr>
          <w:noProof/>
        </w:rPr>
        <w:pict>
          <v:line id="_x0000_s1027" style="position:absolute;left:0;text-align:left;z-index:251655168" from="5.15pt,9.25pt" to="491.15pt,9.25pt" strokeweight="2.5pt"/>
        </w:pict>
      </w:r>
    </w:p>
    <w:p w:rsidR="007258E4" w:rsidRDefault="007258E4">
      <w:pPr>
        <w:jc w:val="center"/>
        <w:rPr>
          <w:b/>
          <w:sz w:val="16"/>
        </w:rPr>
      </w:pPr>
      <w:r>
        <w:rPr>
          <w:b/>
          <w:sz w:val="28"/>
        </w:rPr>
        <w:t xml:space="preserve"> </w:t>
      </w:r>
    </w:p>
    <w:p w:rsidR="007258E4" w:rsidRDefault="007258E4">
      <w:pPr>
        <w:pStyle w:val="2"/>
        <w:rPr>
          <w:i/>
          <w:sz w:val="34"/>
        </w:rPr>
      </w:pPr>
      <w:r>
        <w:rPr>
          <w:i/>
          <w:sz w:val="34"/>
        </w:rPr>
        <w:t>ПОСТАНОВЛЕНИЕ</w:t>
      </w:r>
    </w:p>
    <w:p w:rsidR="00A9418C" w:rsidRPr="00A9418C" w:rsidRDefault="00A9418C" w:rsidP="00A9418C"/>
    <w:p w:rsidR="007258E4" w:rsidRDefault="007258E4" w:rsidP="00A4288E">
      <w:pPr>
        <w:pStyle w:val="a3"/>
      </w:pPr>
    </w:p>
    <w:p w:rsidR="007258E4" w:rsidRPr="00F0712A" w:rsidRDefault="007258E4" w:rsidP="00A4288E">
      <w:pPr>
        <w:pStyle w:val="a3"/>
        <w:rPr>
          <w:sz w:val="26"/>
          <w:szCs w:val="26"/>
        </w:rPr>
      </w:pPr>
      <w:r w:rsidRPr="00F0712A">
        <w:rPr>
          <w:sz w:val="26"/>
          <w:szCs w:val="26"/>
        </w:rPr>
        <w:t xml:space="preserve"> </w:t>
      </w:r>
      <w:r w:rsidR="006650B5">
        <w:rPr>
          <w:sz w:val="26"/>
          <w:szCs w:val="26"/>
        </w:rPr>
        <w:t>15</w:t>
      </w:r>
      <w:r w:rsidR="00701534">
        <w:rPr>
          <w:sz w:val="26"/>
          <w:szCs w:val="26"/>
        </w:rPr>
        <w:t xml:space="preserve"> </w:t>
      </w:r>
      <w:r w:rsidR="006650B5">
        <w:rPr>
          <w:sz w:val="26"/>
          <w:szCs w:val="26"/>
        </w:rPr>
        <w:t>декабря</w:t>
      </w:r>
      <w:r w:rsidR="00A9418C" w:rsidRPr="00F0712A">
        <w:rPr>
          <w:sz w:val="26"/>
          <w:szCs w:val="26"/>
        </w:rPr>
        <w:t xml:space="preserve"> 202</w:t>
      </w:r>
      <w:r w:rsidR="00701534">
        <w:rPr>
          <w:sz w:val="26"/>
          <w:szCs w:val="26"/>
        </w:rPr>
        <w:t>3</w:t>
      </w:r>
      <w:r w:rsidRPr="00F0712A">
        <w:rPr>
          <w:sz w:val="26"/>
          <w:szCs w:val="26"/>
        </w:rPr>
        <w:t xml:space="preserve"> г.                  </w:t>
      </w:r>
      <w:r w:rsidR="00A9418C" w:rsidRPr="00F0712A">
        <w:rPr>
          <w:sz w:val="26"/>
          <w:szCs w:val="26"/>
        </w:rPr>
        <w:t xml:space="preserve">           </w:t>
      </w:r>
      <w:r w:rsidR="0071429B" w:rsidRPr="00F0712A">
        <w:rPr>
          <w:sz w:val="26"/>
          <w:szCs w:val="26"/>
        </w:rPr>
        <w:t xml:space="preserve"> </w:t>
      </w:r>
      <w:r w:rsidR="00A9418C" w:rsidRPr="00F0712A">
        <w:rPr>
          <w:sz w:val="26"/>
          <w:szCs w:val="26"/>
        </w:rPr>
        <w:t xml:space="preserve">  </w:t>
      </w:r>
      <w:r w:rsidRPr="00F0712A">
        <w:rPr>
          <w:sz w:val="26"/>
          <w:szCs w:val="26"/>
        </w:rPr>
        <w:t xml:space="preserve">          с. Лазо                                     </w:t>
      </w:r>
      <w:r w:rsidR="00A9418C" w:rsidRPr="00F0712A">
        <w:rPr>
          <w:sz w:val="26"/>
          <w:szCs w:val="26"/>
        </w:rPr>
        <w:t xml:space="preserve">             </w:t>
      </w:r>
      <w:r w:rsidRPr="00F0712A">
        <w:rPr>
          <w:sz w:val="26"/>
          <w:szCs w:val="26"/>
        </w:rPr>
        <w:t>№</w:t>
      </w:r>
      <w:r w:rsidR="00253BAA" w:rsidRPr="00F0712A">
        <w:rPr>
          <w:sz w:val="26"/>
          <w:szCs w:val="26"/>
        </w:rPr>
        <w:t xml:space="preserve"> </w:t>
      </w:r>
      <w:r w:rsidR="00DB392E">
        <w:rPr>
          <w:sz w:val="26"/>
          <w:szCs w:val="26"/>
        </w:rPr>
        <w:t>864</w:t>
      </w:r>
    </w:p>
    <w:p w:rsidR="007258E4" w:rsidRPr="00F0712A" w:rsidRDefault="007258E4" w:rsidP="00A4288E">
      <w:pPr>
        <w:pStyle w:val="a3"/>
        <w:rPr>
          <w:sz w:val="26"/>
          <w:szCs w:val="26"/>
        </w:rPr>
      </w:pPr>
    </w:p>
    <w:p w:rsidR="007258E4" w:rsidRPr="00F0712A" w:rsidRDefault="007258E4" w:rsidP="00A4288E">
      <w:pPr>
        <w:pStyle w:val="a3"/>
        <w:rPr>
          <w:sz w:val="26"/>
          <w:szCs w:val="26"/>
        </w:rPr>
      </w:pPr>
    </w:p>
    <w:p w:rsidR="007258E4" w:rsidRDefault="0071429B" w:rsidP="00377965">
      <w:pPr>
        <w:jc w:val="center"/>
        <w:rPr>
          <w:b/>
          <w:sz w:val="26"/>
          <w:szCs w:val="26"/>
        </w:rPr>
      </w:pPr>
      <w:r w:rsidRPr="00F0712A">
        <w:rPr>
          <w:b/>
          <w:sz w:val="26"/>
          <w:szCs w:val="26"/>
        </w:rPr>
        <w:t xml:space="preserve">О внесении изменений в </w:t>
      </w:r>
      <w:r w:rsidR="00377965">
        <w:rPr>
          <w:b/>
          <w:sz w:val="26"/>
          <w:szCs w:val="26"/>
        </w:rPr>
        <w:t xml:space="preserve">постановление </w:t>
      </w:r>
      <w:r w:rsidR="00377965" w:rsidRPr="00377965">
        <w:rPr>
          <w:b/>
          <w:sz w:val="26"/>
          <w:szCs w:val="26"/>
        </w:rPr>
        <w:t xml:space="preserve">администрации  </w:t>
      </w:r>
      <w:proofErr w:type="spellStart"/>
      <w:r w:rsidR="00377965" w:rsidRPr="00377965">
        <w:rPr>
          <w:b/>
          <w:sz w:val="26"/>
          <w:szCs w:val="26"/>
        </w:rPr>
        <w:t>Лазовского</w:t>
      </w:r>
      <w:proofErr w:type="spellEnd"/>
      <w:r w:rsidR="00377965" w:rsidRPr="00377965">
        <w:rPr>
          <w:b/>
          <w:sz w:val="26"/>
          <w:szCs w:val="26"/>
        </w:rPr>
        <w:t xml:space="preserve"> муниципального округа от 17.12.2020 г.</w:t>
      </w:r>
      <w:r w:rsidR="00377965">
        <w:rPr>
          <w:b/>
          <w:sz w:val="26"/>
          <w:szCs w:val="26"/>
        </w:rPr>
        <w:t xml:space="preserve">  </w:t>
      </w:r>
      <w:r w:rsidR="00377965" w:rsidRPr="00377965">
        <w:rPr>
          <w:b/>
          <w:sz w:val="26"/>
          <w:szCs w:val="26"/>
        </w:rPr>
        <w:t xml:space="preserve">N 22 </w:t>
      </w:r>
      <w:r w:rsidR="00DB392E">
        <w:rPr>
          <w:b/>
          <w:sz w:val="26"/>
          <w:szCs w:val="26"/>
        </w:rPr>
        <w:t>«</w:t>
      </w:r>
      <w:r w:rsidR="00377965" w:rsidRPr="00377965">
        <w:rPr>
          <w:b/>
          <w:sz w:val="26"/>
          <w:szCs w:val="26"/>
        </w:rPr>
        <w:t xml:space="preserve">Об утверждении муниципальной программы  </w:t>
      </w:r>
      <w:proofErr w:type="spellStart"/>
      <w:r w:rsidR="00377965" w:rsidRPr="00377965">
        <w:rPr>
          <w:b/>
          <w:sz w:val="26"/>
          <w:szCs w:val="26"/>
        </w:rPr>
        <w:t>Лазовского</w:t>
      </w:r>
      <w:proofErr w:type="spellEnd"/>
      <w:r w:rsidR="00377965" w:rsidRPr="00377965">
        <w:rPr>
          <w:b/>
          <w:sz w:val="26"/>
          <w:szCs w:val="26"/>
        </w:rPr>
        <w:t xml:space="preserve"> муниципального округа «Обеспечение жильем молодых семей </w:t>
      </w:r>
      <w:proofErr w:type="spellStart"/>
      <w:r w:rsidR="00377965" w:rsidRPr="00377965">
        <w:rPr>
          <w:b/>
          <w:sz w:val="26"/>
          <w:szCs w:val="26"/>
        </w:rPr>
        <w:t>Лазовского</w:t>
      </w:r>
      <w:proofErr w:type="spellEnd"/>
      <w:r w:rsidR="00377965" w:rsidRPr="00377965">
        <w:rPr>
          <w:b/>
          <w:sz w:val="26"/>
          <w:szCs w:val="26"/>
        </w:rPr>
        <w:t xml:space="preserve"> муниципального округа» на 2021-2025 годы</w:t>
      </w:r>
    </w:p>
    <w:p w:rsidR="00377965" w:rsidRPr="00F0712A" w:rsidRDefault="00377965" w:rsidP="00377965">
      <w:pPr>
        <w:jc w:val="center"/>
        <w:rPr>
          <w:b/>
          <w:sz w:val="26"/>
          <w:szCs w:val="26"/>
        </w:rPr>
      </w:pPr>
    </w:p>
    <w:p w:rsidR="007258E4" w:rsidRPr="00F0712A" w:rsidRDefault="007258E4" w:rsidP="00253BA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gramStart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</w:t>
      </w:r>
      <w:r w:rsidR="00E230BC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71429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государственной </w:t>
      </w:r>
      <w:hyperlink w:anchor="P72" w:history="1">
        <w:r w:rsidR="0071429B" w:rsidRPr="00F0712A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программ</w:t>
        </w:r>
      </w:hyperlink>
      <w:r w:rsidR="0071429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ой Приморского края </w:t>
      </w:r>
      <w:r w:rsidR="00DB392E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71429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DB392E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71429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2020 - 2027 годы, с  </w:t>
      </w:r>
      <w:r w:rsidR="00E230BC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постановлением 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администрации  </w:t>
      </w:r>
      <w:proofErr w:type="spellStart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 от 17.12.2020 </w:t>
      </w:r>
      <w:r w:rsidR="00923FF7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г.</w:t>
      </w:r>
      <w:r w:rsidR="0071429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N 22 </w:t>
      </w:r>
      <w:r w:rsidR="00DB392E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</w:t>
      </w:r>
      <w:r w:rsidR="00557E67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proofErr w:type="spellStart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 «</w:t>
      </w:r>
      <w:r w:rsidR="00253BAA" w:rsidRPr="00F0712A">
        <w:rPr>
          <w:rFonts w:ascii="Times New Roman" w:hAnsi="Times New Roman"/>
          <w:b w:val="0"/>
          <w:color w:val="000000"/>
          <w:sz w:val="26"/>
          <w:szCs w:val="26"/>
        </w:rPr>
        <w:t xml:space="preserve">Обеспечение жильем молодых семей </w:t>
      </w:r>
      <w:proofErr w:type="spellStart"/>
      <w:r w:rsidR="00253BAA" w:rsidRPr="00F0712A">
        <w:rPr>
          <w:rFonts w:ascii="Times New Roman" w:hAnsi="Times New Roman"/>
          <w:b w:val="0"/>
          <w:color w:val="000000"/>
          <w:sz w:val="26"/>
          <w:szCs w:val="26"/>
        </w:rPr>
        <w:t>Лазовского</w:t>
      </w:r>
      <w:proofErr w:type="spellEnd"/>
      <w:r w:rsidR="00253BAA" w:rsidRPr="00F0712A">
        <w:rPr>
          <w:rFonts w:ascii="Times New Roman" w:hAnsi="Times New Roman"/>
          <w:b w:val="0"/>
          <w:color w:val="000000"/>
          <w:sz w:val="26"/>
          <w:szCs w:val="26"/>
        </w:rPr>
        <w:t xml:space="preserve"> муниципального округа» на 2021-2025 годы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F75DAB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руководствуясь Уставом </w:t>
      </w:r>
      <w:proofErr w:type="spellStart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округа,  администрация </w:t>
      </w:r>
      <w:proofErr w:type="spellStart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>Лазовского</w:t>
      </w:r>
      <w:proofErr w:type="spellEnd"/>
      <w:r w:rsidR="00253BAA" w:rsidRPr="00F0712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муниципального округа</w:t>
      </w:r>
      <w:proofErr w:type="gramEnd"/>
    </w:p>
    <w:p w:rsidR="007258E4" w:rsidRPr="00F0712A" w:rsidRDefault="007258E4" w:rsidP="00425BB6">
      <w:pPr>
        <w:pStyle w:val="a6"/>
        <w:tabs>
          <w:tab w:val="clear" w:pos="4677"/>
          <w:tab w:val="clear" w:pos="9355"/>
        </w:tabs>
        <w:spacing w:line="360" w:lineRule="auto"/>
        <w:rPr>
          <w:szCs w:val="26"/>
        </w:rPr>
      </w:pPr>
    </w:p>
    <w:p w:rsidR="007258E4" w:rsidRPr="00F0712A" w:rsidRDefault="007258E4" w:rsidP="00425BB6">
      <w:pPr>
        <w:pStyle w:val="a6"/>
        <w:tabs>
          <w:tab w:val="clear" w:pos="4677"/>
          <w:tab w:val="clear" w:pos="9355"/>
        </w:tabs>
        <w:spacing w:line="360" w:lineRule="auto"/>
        <w:ind w:firstLine="0"/>
        <w:rPr>
          <w:szCs w:val="26"/>
        </w:rPr>
      </w:pPr>
      <w:r w:rsidRPr="00F0712A">
        <w:rPr>
          <w:szCs w:val="26"/>
        </w:rPr>
        <w:t>ПОСТАНОВЛЯ</w:t>
      </w:r>
      <w:r w:rsidRPr="00F0712A">
        <w:rPr>
          <w:caps/>
          <w:szCs w:val="26"/>
        </w:rPr>
        <w:t>ет</w:t>
      </w:r>
      <w:r w:rsidRPr="00F0712A">
        <w:rPr>
          <w:szCs w:val="26"/>
        </w:rPr>
        <w:t>:</w:t>
      </w:r>
    </w:p>
    <w:p w:rsidR="007258E4" w:rsidRPr="00F0712A" w:rsidRDefault="007258E4" w:rsidP="00425BB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830F6" w:rsidRPr="00F0712A" w:rsidRDefault="00923FF7" w:rsidP="0071429B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712A">
        <w:rPr>
          <w:rFonts w:ascii="Times New Roman" w:hAnsi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Pr="00F0712A">
        <w:rPr>
          <w:rFonts w:ascii="Times New Roman" w:hAnsi="Times New Roman"/>
          <w:sz w:val="26"/>
          <w:szCs w:val="26"/>
        </w:rPr>
        <w:t>Лазовского</w:t>
      </w:r>
      <w:proofErr w:type="spellEnd"/>
      <w:r w:rsidRPr="00F0712A">
        <w:rPr>
          <w:rFonts w:ascii="Times New Roman" w:hAnsi="Times New Roman"/>
          <w:sz w:val="26"/>
          <w:szCs w:val="26"/>
        </w:rPr>
        <w:t xml:space="preserve"> муниципального округа от 17.12.2020 г. № 22 </w:t>
      </w:r>
      <w:r w:rsidR="00DB392E">
        <w:rPr>
          <w:rFonts w:ascii="Times New Roman" w:hAnsi="Times New Roman"/>
          <w:color w:val="000000"/>
          <w:sz w:val="26"/>
          <w:szCs w:val="26"/>
        </w:rPr>
        <w:t>«</w:t>
      </w:r>
      <w:r w:rsidRPr="00F0712A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программы  </w:t>
      </w:r>
      <w:proofErr w:type="spellStart"/>
      <w:r w:rsidRPr="00F0712A">
        <w:rPr>
          <w:rFonts w:ascii="Times New Roman" w:hAnsi="Times New Roman"/>
          <w:color w:val="000000"/>
          <w:sz w:val="26"/>
          <w:szCs w:val="26"/>
        </w:rPr>
        <w:t>Лазовского</w:t>
      </w:r>
      <w:proofErr w:type="spellEnd"/>
      <w:r w:rsidRPr="00F0712A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«Обеспечение жильем молодых семей </w:t>
      </w:r>
      <w:proofErr w:type="spellStart"/>
      <w:r w:rsidRPr="00F0712A">
        <w:rPr>
          <w:rFonts w:ascii="Times New Roman" w:hAnsi="Times New Roman"/>
          <w:color w:val="000000"/>
          <w:sz w:val="26"/>
          <w:szCs w:val="26"/>
        </w:rPr>
        <w:t>Лазовского</w:t>
      </w:r>
      <w:proofErr w:type="spellEnd"/>
      <w:r w:rsidRPr="00F0712A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округа» на 2021-2025 годы (далее – постановление) следующие изменения: </w:t>
      </w:r>
    </w:p>
    <w:p w:rsidR="00F0712A" w:rsidRPr="00F0712A" w:rsidRDefault="00923FF7" w:rsidP="00CC6B45">
      <w:pPr>
        <w:pStyle w:val="ad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712A">
        <w:rPr>
          <w:rFonts w:ascii="Times New Roman" w:hAnsi="Times New Roman"/>
          <w:sz w:val="26"/>
          <w:szCs w:val="26"/>
        </w:rPr>
        <w:t xml:space="preserve">В </w:t>
      </w:r>
      <w:r w:rsidR="00CC6B45">
        <w:rPr>
          <w:rFonts w:ascii="Times New Roman" w:hAnsi="Times New Roman"/>
          <w:sz w:val="26"/>
          <w:szCs w:val="26"/>
        </w:rPr>
        <w:t>названии и по всему тексту Постановления и приложений слова «на 2021-2025 годы» заменить на «2021-2027 годы».</w:t>
      </w:r>
      <w:r w:rsidRPr="00F0712A">
        <w:rPr>
          <w:rFonts w:ascii="Times New Roman" w:hAnsi="Times New Roman"/>
          <w:sz w:val="26"/>
          <w:szCs w:val="26"/>
        </w:rPr>
        <w:t xml:space="preserve"> </w:t>
      </w:r>
    </w:p>
    <w:p w:rsidR="00CC6B45" w:rsidRDefault="00CC6B45" w:rsidP="00CC6B45">
      <w:pPr>
        <w:pStyle w:val="ad"/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программы:</w:t>
      </w:r>
    </w:p>
    <w:p w:rsidR="00CC6B45" w:rsidRDefault="00CC6B45" w:rsidP="00CC6B45">
      <w:pPr>
        <w:spacing w:line="360" w:lineRule="auto"/>
        <w:ind w:left="709"/>
        <w:jc w:val="both"/>
        <w:rPr>
          <w:sz w:val="26"/>
          <w:szCs w:val="26"/>
        </w:rPr>
      </w:pPr>
    </w:p>
    <w:p w:rsidR="00F0712A" w:rsidRPr="00CC6B45" w:rsidRDefault="00CC6B45" w:rsidP="009346CC">
      <w:pPr>
        <w:pStyle w:val="ad"/>
        <w:numPr>
          <w:ilvl w:val="2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CC6B45">
        <w:rPr>
          <w:sz w:val="26"/>
          <w:szCs w:val="26"/>
        </w:rPr>
        <w:t xml:space="preserve">Строку </w:t>
      </w:r>
      <w:r w:rsidR="00F0712A" w:rsidRPr="00CC6B45">
        <w:rPr>
          <w:sz w:val="26"/>
          <w:szCs w:val="26"/>
        </w:rPr>
        <w:t xml:space="preserve"> </w:t>
      </w:r>
      <w:r w:rsidR="00F0712A" w:rsidRPr="00CC6B45">
        <w:rPr>
          <w:rFonts w:hint="eastAsia"/>
          <w:sz w:val="26"/>
          <w:szCs w:val="26"/>
        </w:rPr>
        <w:t>«</w:t>
      </w:r>
      <w:r w:rsidR="003830F6" w:rsidRPr="00CC6B45">
        <w:rPr>
          <w:sz w:val="26"/>
          <w:szCs w:val="26"/>
        </w:rPr>
        <w:t>Объемы и источники финансирования (в текущих ценах каждого года)</w:t>
      </w:r>
      <w:r w:rsidR="00F0712A" w:rsidRPr="00CC6B45">
        <w:rPr>
          <w:rFonts w:hint="eastAsia"/>
          <w:sz w:val="26"/>
          <w:szCs w:val="26"/>
        </w:rPr>
        <w:t>»</w:t>
      </w:r>
      <w:r w:rsidR="00F0712A" w:rsidRPr="00CC6B45">
        <w:rPr>
          <w:sz w:val="26"/>
          <w:szCs w:val="26"/>
        </w:rPr>
        <w:t xml:space="preserve"> паспорта </w:t>
      </w:r>
      <w:r w:rsidRPr="00CC6B45">
        <w:rPr>
          <w:sz w:val="26"/>
          <w:szCs w:val="26"/>
        </w:rPr>
        <w:t>п</w:t>
      </w:r>
      <w:r w:rsidR="00F0712A" w:rsidRPr="00CC6B45">
        <w:rPr>
          <w:sz w:val="26"/>
          <w:szCs w:val="26"/>
        </w:rPr>
        <w:t xml:space="preserve">рограммы изложить в </w:t>
      </w:r>
      <w:r w:rsidRPr="00CC6B45">
        <w:rPr>
          <w:sz w:val="26"/>
          <w:szCs w:val="26"/>
        </w:rPr>
        <w:t>следующей</w:t>
      </w:r>
      <w:r w:rsidR="00F0712A" w:rsidRPr="00CC6B45">
        <w:rPr>
          <w:sz w:val="26"/>
          <w:szCs w:val="26"/>
        </w:rPr>
        <w:t xml:space="preserve"> редакции:</w:t>
      </w:r>
    </w:p>
    <w:tbl>
      <w:tblPr>
        <w:tblW w:w="10083" w:type="dxa"/>
        <w:jc w:val="center"/>
        <w:tblLayout w:type="fixed"/>
        <w:tblLook w:val="0000"/>
      </w:tblPr>
      <w:tblGrid>
        <w:gridCol w:w="2915"/>
        <w:gridCol w:w="7168"/>
      </w:tblGrid>
      <w:tr w:rsidR="00CC6B45" w:rsidTr="00CC6B45">
        <w:trPr>
          <w:trHeight w:val="476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B45" w:rsidRDefault="00CC6B45" w:rsidP="00367F32">
            <w:pPr>
              <w:widowControl w:val="0"/>
            </w:pPr>
            <w:r>
              <w:rPr>
                <w:rStyle w:val="postbody"/>
                <w:sz w:val="26"/>
              </w:rPr>
              <w:t xml:space="preserve">Объемы и источники финансирования </w:t>
            </w:r>
          </w:p>
          <w:p w:rsidR="00CC6B45" w:rsidRDefault="00CC6B45" w:rsidP="00367F32">
            <w:pPr>
              <w:widowControl w:val="0"/>
            </w:pPr>
            <w:proofErr w:type="gramStart"/>
            <w:r>
              <w:rPr>
                <w:rStyle w:val="postbody"/>
                <w:sz w:val="26"/>
              </w:rPr>
              <w:t xml:space="preserve">(в текущих ценах </w:t>
            </w:r>
            <w:proofErr w:type="gramEnd"/>
          </w:p>
          <w:p w:rsidR="00CC6B45" w:rsidRDefault="00CC6B45" w:rsidP="00367F32">
            <w:pPr>
              <w:widowControl w:val="0"/>
            </w:pPr>
            <w:r>
              <w:rPr>
                <w:rStyle w:val="postbody"/>
                <w:sz w:val="26"/>
              </w:rPr>
              <w:t>каждого года)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45" w:rsidRDefault="00CC6B45" w:rsidP="00367F32">
            <w:pPr>
              <w:widowControl w:val="0"/>
              <w:jc w:val="both"/>
            </w:pPr>
            <w:r>
              <w:rPr>
                <w:rStyle w:val="postbody"/>
                <w:sz w:val="26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Style w:val="postbody"/>
                <w:sz w:val="26"/>
              </w:rPr>
              <w:t>Лазовского</w:t>
            </w:r>
            <w:proofErr w:type="spellEnd"/>
            <w:r>
              <w:rPr>
                <w:rStyle w:val="postbody"/>
                <w:sz w:val="26"/>
              </w:rPr>
              <w:t xml:space="preserve"> муниципального округа, а также субсидии из краевого и федерального бюджетов в текущих ценах каждого года составляет:</w:t>
            </w:r>
          </w:p>
          <w:p w:rsidR="00CC6B45" w:rsidRPr="00C21E18" w:rsidRDefault="00CC6B45" w:rsidP="00367F32">
            <w:pPr>
              <w:widowControl w:val="0"/>
              <w:spacing w:line="360" w:lineRule="auto"/>
              <w:jc w:val="both"/>
              <w:rPr>
                <w:rStyle w:val="postbody"/>
                <w:sz w:val="26"/>
                <w:szCs w:val="26"/>
              </w:rPr>
            </w:pPr>
            <w:r>
              <w:rPr>
                <w:rStyle w:val="postbody"/>
                <w:sz w:val="26"/>
                <w:szCs w:val="26"/>
              </w:rPr>
              <w:t>10726,64803</w:t>
            </w:r>
            <w:r w:rsidRPr="00C21E18">
              <w:rPr>
                <w:rStyle w:val="postbody"/>
                <w:sz w:val="26"/>
                <w:szCs w:val="26"/>
              </w:rPr>
              <w:t xml:space="preserve"> тыс. рублей, в том числе:</w:t>
            </w:r>
          </w:p>
          <w:p w:rsidR="00CC6B45" w:rsidRPr="00C21E18" w:rsidRDefault="00CC6B45" w:rsidP="00367F32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>2021 год – 756,00 тыс. рублей;</w:t>
            </w:r>
          </w:p>
          <w:p w:rsidR="00CC6B45" w:rsidRPr="00C21E18" w:rsidRDefault="00CC6B45" w:rsidP="00367F32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>
              <w:rPr>
                <w:rStyle w:val="postbody"/>
                <w:sz w:val="26"/>
                <w:szCs w:val="26"/>
              </w:rPr>
              <w:t xml:space="preserve">2022 год – </w:t>
            </w:r>
            <w:r w:rsidRPr="00C21E18">
              <w:rPr>
                <w:rStyle w:val="postbody"/>
                <w:sz w:val="26"/>
                <w:szCs w:val="26"/>
              </w:rPr>
              <w:t>1197,00 тыс. рублей;</w:t>
            </w:r>
          </w:p>
          <w:p w:rsidR="00CC6B45" w:rsidRPr="00C21E18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 xml:space="preserve">2023 год </w:t>
            </w:r>
            <w:r w:rsidRPr="00B7775B">
              <w:rPr>
                <w:rStyle w:val="postbody"/>
                <w:sz w:val="26"/>
                <w:szCs w:val="26"/>
              </w:rPr>
              <w:t xml:space="preserve">-  </w:t>
            </w:r>
            <w:r w:rsidRPr="00CC6B45">
              <w:rPr>
                <w:rStyle w:val="postbody"/>
                <w:sz w:val="26"/>
                <w:szCs w:val="26"/>
              </w:rPr>
              <w:t xml:space="preserve">3465,00 </w:t>
            </w:r>
            <w:r w:rsidRPr="00C21E18">
              <w:rPr>
                <w:rStyle w:val="postbody"/>
                <w:sz w:val="26"/>
                <w:szCs w:val="26"/>
              </w:rPr>
              <w:t>тыс. рублей;</w:t>
            </w:r>
          </w:p>
          <w:p w:rsidR="00CC6B45" w:rsidRPr="00C21E18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 xml:space="preserve">2024 год </w:t>
            </w:r>
            <w:r w:rsidRPr="00B7775B">
              <w:rPr>
                <w:rStyle w:val="postbody"/>
                <w:sz w:val="26"/>
                <w:szCs w:val="26"/>
              </w:rPr>
              <w:t xml:space="preserve">– </w:t>
            </w:r>
            <w:r w:rsidRPr="00CC6B45">
              <w:rPr>
                <w:rStyle w:val="postbody"/>
                <w:sz w:val="26"/>
                <w:szCs w:val="26"/>
              </w:rPr>
              <w:t xml:space="preserve">2412,46883 </w:t>
            </w:r>
            <w:r w:rsidRPr="00C21E18">
              <w:rPr>
                <w:rStyle w:val="postbody"/>
                <w:sz w:val="26"/>
                <w:szCs w:val="26"/>
              </w:rPr>
              <w:t>тыс. рублей;</w:t>
            </w:r>
          </w:p>
          <w:p w:rsidR="00CC6B45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 xml:space="preserve">2025 год </w:t>
            </w:r>
            <w:r w:rsidRPr="00B7775B">
              <w:rPr>
                <w:rStyle w:val="postbody"/>
                <w:sz w:val="26"/>
                <w:szCs w:val="26"/>
              </w:rPr>
              <w:t xml:space="preserve">-  </w:t>
            </w:r>
            <w:r w:rsidRPr="00CC6B45">
              <w:rPr>
                <w:rStyle w:val="postbody"/>
                <w:sz w:val="26"/>
                <w:szCs w:val="26"/>
              </w:rPr>
              <w:t xml:space="preserve">1407,84243 </w:t>
            </w:r>
            <w:r w:rsidRPr="00C21E18">
              <w:rPr>
                <w:rStyle w:val="postbody"/>
                <w:sz w:val="26"/>
                <w:szCs w:val="26"/>
              </w:rPr>
              <w:t>тыс. рублей</w:t>
            </w:r>
            <w:r>
              <w:rPr>
                <w:rStyle w:val="postbody"/>
                <w:sz w:val="26"/>
                <w:szCs w:val="26"/>
              </w:rPr>
              <w:t>;</w:t>
            </w:r>
          </w:p>
          <w:p w:rsidR="00CC6B45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>202</w:t>
            </w:r>
            <w:r>
              <w:rPr>
                <w:rStyle w:val="postbody"/>
                <w:sz w:val="26"/>
                <w:szCs w:val="26"/>
              </w:rPr>
              <w:t>6</w:t>
            </w:r>
            <w:r w:rsidRPr="00C21E18">
              <w:rPr>
                <w:rStyle w:val="postbody"/>
                <w:sz w:val="26"/>
                <w:szCs w:val="26"/>
              </w:rPr>
              <w:t xml:space="preserve"> год </w:t>
            </w:r>
            <w:r w:rsidRPr="00B7775B">
              <w:rPr>
                <w:rStyle w:val="postbody"/>
                <w:sz w:val="26"/>
                <w:szCs w:val="26"/>
              </w:rPr>
              <w:t xml:space="preserve">-  </w:t>
            </w:r>
            <w:r w:rsidRPr="00CC6B45">
              <w:rPr>
                <w:rStyle w:val="postbody"/>
                <w:sz w:val="26"/>
                <w:szCs w:val="26"/>
              </w:rPr>
              <w:t xml:space="preserve">1488,33677 </w:t>
            </w:r>
            <w:r w:rsidRPr="00C21E18">
              <w:rPr>
                <w:rStyle w:val="postbody"/>
                <w:sz w:val="26"/>
                <w:szCs w:val="26"/>
              </w:rPr>
              <w:t>тыс. рублей</w:t>
            </w:r>
            <w:r>
              <w:rPr>
                <w:rStyle w:val="postbody"/>
                <w:sz w:val="26"/>
                <w:szCs w:val="26"/>
              </w:rPr>
              <w:t>;</w:t>
            </w:r>
          </w:p>
          <w:p w:rsidR="00CC6B45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  <w:r w:rsidRPr="00C21E18">
              <w:rPr>
                <w:rStyle w:val="postbody"/>
                <w:sz w:val="26"/>
                <w:szCs w:val="26"/>
              </w:rPr>
              <w:t>202</w:t>
            </w:r>
            <w:r>
              <w:rPr>
                <w:rStyle w:val="postbody"/>
                <w:sz w:val="26"/>
                <w:szCs w:val="26"/>
              </w:rPr>
              <w:t>7</w:t>
            </w:r>
            <w:r w:rsidRPr="00C21E18">
              <w:rPr>
                <w:rStyle w:val="postbody"/>
                <w:sz w:val="26"/>
                <w:szCs w:val="26"/>
              </w:rPr>
              <w:t xml:space="preserve"> год </w:t>
            </w:r>
            <w:r w:rsidRPr="00B7775B">
              <w:rPr>
                <w:rStyle w:val="postbody"/>
                <w:sz w:val="26"/>
                <w:szCs w:val="26"/>
              </w:rPr>
              <w:t xml:space="preserve">-  </w:t>
            </w:r>
            <w:r w:rsidRPr="00CC6B45">
              <w:rPr>
                <w:rStyle w:val="postbody"/>
                <w:sz w:val="26"/>
                <w:szCs w:val="26"/>
              </w:rPr>
              <w:t xml:space="preserve">0,00 </w:t>
            </w:r>
            <w:r w:rsidRPr="00C21E18">
              <w:rPr>
                <w:rStyle w:val="postbody"/>
                <w:sz w:val="26"/>
                <w:szCs w:val="26"/>
              </w:rPr>
              <w:t>тыс. рублей.</w:t>
            </w:r>
          </w:p>
          <w:p w:rsidR="00CC6B45" w:rsidRPr="00C21E18" w:rsidRDefault="00CC6B45" w:rsidP="00CC6B45">
            <w:pPr>
              <w:widowControl w:val="0"/>
              <w:jc w:val="both"/>
              <w:rPr>
                <w:rStyle w:val="postbody"/>
                <w:sz w:val="26"/>
                <w:szCs w:val="26"/>
              </w:rPr>
            </w:pPr>
          </w:p>
          <w:p w:rsidR="00CC6B45" w:rsidRDefault="00CC6B45" w:rsidP="00367F32">
            <w:pPr>
              <w:widowControl w:val="0"/>
              <w:jc w:val="both"/>
            </w:pPr>
            <w:r>
              <w:rPr>
                <w:rStyle w:val="postbody"/>
                <w:sz w:val="26"/>
              </w:rPr>
              <w:t xml:space="preserve">Объем финансирования Программы осуществляется в соответствии с условиями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годы», утвержденной постановлением Администрации Приморского края от 30.12.2019 г. № 945-па.   </w:t>
            </w:r>
          </w:p>
        </w:tc>
      </w:tr>
    </w:tbl>
    <w:p w:rsidR="00CC6B45" w:rsidRDefault="00CC6B45" w:rsidP="00CC6B45">
      <w:pPr>
        <w:pStyle w:val="ad"/>
        <w:spacing w:line="360" w:lineRule="auto"/>
        <w:ind w:left="0"/>
        <w:jc w:val="both"/>
        <w:rPr>
          <w:rStyle w:val="postbody"/>
          <w:rFonts w:ascii="Times New Roman" w:hAnsi="Times New Roman"/>
          <w:sz w:val="26"/>
          <w:szCs w:val="26"/>
        </w:rPr>
      </w:pPr>
    </w:p>
    <w:p w:rsidR="00F0712A" w:rsidRDefault="00DB392E" w:rsidP="009346CC">
      <w:pPr>
        <w:pStyle w:val="ad"/>
        <w:numPr>
          <w:ilvl w:val="2"/>
          <w:numId w:val="18"/>
        </w:numPr>
        <w:spacing w:after="240" w:line="360" w:lineRule="auto"/>
        <w:ind w:left="0" w:firstLine="709"/>
        <w:jc w:val="both"/>
        <w:rPr>
          <w:rStyle w:val="postbody"/>
          <w:sz w:val="26"/>
          <w:szCs w:val="26"/>
        </w:rPr>
      </w:pPr>
      <w:r>
        <w:rPr>
          <w:rStyle w:val="postbody"/>
          <w:sz w:val="26"/>
          <w:szCs w:val="26"/>
        </w:rPr>
        <w:t xml:space="preserve">Раздел </w:t>
      </w:r>
      <w:r w:rsidR="00F0712A" w:rsidRPr="00F0712A">
        <w:rPr>
          <w:rStyle w:val="postbody"/>
          <w:sz w:val="26"/>
          <w:szCs w:val="26"/>
        </w:rPr>
        <w:t xml:space="preserve">6 </w:t>
      </w:r>
      <w:r w:rsidR="00F0712A" w:rsidRPr="00F0712A">
        <w:rPr>
          <w:rStyle w:val="postbody"/>
          <w:rFonts w:hint="eastAsia"/>
          <w:sz w:val="26"/>
          <w:szCs w:val="26"/>
        </w:rPr>
        <w:t>«</w:t>
      </w:r>
      <w:r w:rsidR="00F0712A" w:rsidRPr="00F0712A">
        <w:rPr>
          <w:rStyle w:val="postbody"/>
          <w:sz w:val="26"/>
          <w:szCs w:val="26"/>
        </w:rPr>
        <w:t>Ресурсное обеспечение программы</w:t>
      </w:r>
      <w:r w:rsidR="00F0712A" w:rsidRPr="00F0712A">
        <w:rPr>
          <w:rStyle w:val="postbody"/>
          <w:rFonts w:hint="eastAsia"/>
          <w:sz w:val="26"/>
          <w:szCs w:val="26"/>
        </w:rPr>
        <w:t>»</w:t>
      </w:r>
      <w:r w:rsidR="00F0712A" w:rsidRPr="00F0712A">
        <w:rPr>
          <w:rStyle w:val="postbody"/>
          <w:sz w:val="26"/>
          <w:szCs w:val="26"/>
        </w:rPr>
        <w:t xml:space="preserve"> паспорта Программы </w:t>
      </w:r>
      <w:r w:rsidR="00C21E18">
        <w:rPr>
          <w:rStyle w:val="postbody"/>
          <w:sz w:val="26"/>
          <w:szCs w:val="26"/>
        </w:rPr>
        <w:t xml:space="preserve">первый абзац </w:t>
      </w:r>
      <w:r w:rsidR="00F0712A" w:rsidRPr="00F0712A">
        <w:rPr>
          <w:rStyle w:val="postbody"/>
          <w:sz w:val="26"/>
          <w:szCs w:val="26"/>
        </w:rPr>
        <w:t xml:space="preserve">изложить в </w:t>
      </w:r>
      <w:r w:rsidR="00CC6B45">
        <w:rPr>
          <w:rStyle w:val="postbody"/>
          <w:sz w:val="26"/>
          <w:szCs w:val="26"/>
        </w:rPr>
        <w:t xml:space="preserve">следующей </w:t>
      </w:r>
      <w:r w:rsidR="00F0712A" w:rsidRPr="00F0712A">
        <w:rPr>
          <w:rStyle w:val="postbody"/>
          <w:sz w:val="26"/>
          <w:szCs w:val="26"/>
        </w:rPr>
        <w:t>редакции:</w:t>
      </w:r>
    </w:p>
    <w:p w:rsidR="00CC6B45" w:rsidRDefault="00DB392E" w:rsidP="00CC6B45">
      <w:pPr>
        <w:widowControl w:val="0"/>
        <w:jc w:val="center"/>
      </w:pPr>
      <w:r>
        <w:rPr>
          <w:rStyle w:val="postbody"/>
          <w:sz w:val="26"/>
        </w:rPr>
        <w:t>«</w:t>
      </w:r>
      <w:r w:rsidR="00CC6B45">
        <w:rPr>
          <w:rStyle w:val="postbody"/>
          <w:sz w:val="26"/>
        </w:rPr>
        <w:t>VI. РЕСУРСНОЕ ОБЕСПЕЧЕНИЕ ПРОГРАММЫ</w:t>
      </w:r>
    </w:p>
    <w:p w:rsidR="00CC6B45" w:rsidRDefault="00CC6B45" w:rsidP="00CC6B45">
      <w:pPr>
        <w:widowControl w:val="0"/>
        <w:jc w:val="both"/>
      </w:pPr>
    </w:p>
    <w:p w:rsidR="00CC6B45" w:rsidRDefault="00CC6B45" w:rsidP="00CC6B45">
      <w:pPr>
        <w:widowControl w:val="0"/>
        <w:ind w:firstLine="709"/>
        <w:jc w:val="both"/>
      </w:pPr>
      <w:r>
        <w:rPr>
          <w:rStyle w:val="postbody"/>
          <w:sz w:val="26"/>
        </w:rPr>
        <w:t xml:space="preserve">Общий объем финансирования Программы за счет средств бюджета </w:t>
      </w:r>
      <w:proofErr w:type="spellStart"/>
      <w:r>
        <w:rPr>
          <w:rStyle w:val="postbody"/>
          <w:sz w:val="26"/>
        </w:rPr>
        <w:t>Лазовского</w:t>
      </w:r>
      <w:proofErr w:type="spellEnd"/>
      <w:r>
        <w:rPr>
          <w:rStyle w:val="postbody"/>
          <w:sz w:val="26"/>
        </w:rPr>
        <w:t xml:space="preserve"> муниципального округа, а также субсидии из краевого и федерального бюджетов в текущих ценах каждого года составляет:</w:t>
      </w:r>
    </w:p>
    <w:p w:rsidR="00CC6B45" w:rsidRPr="00C21E18" w:rsidRDefault="00CC6B45" w:rsidP="00CC6B45">
      <w:pPr>
        <w:widowControl w:val="0"/>
        <w:spacing w:line="360" w:lineRule="auto"/>
        <w:jc w:val="both"/>
        <w:rPr>
          <w:rStyle w:val="postbody"/>
          <w:sz w:val="26"/>
          <w:szCs w:val="26"/>
        </w:rPr>
      </w:pPr>
      <w:r>
        <w:rPr>
          <w:rStyle w:val="postbody"/>
          <w:sz w:val="26"/>
          <w:szCs w:val="26"/>
        </w:rPr>
        <w:t>10726,64803</w:t>
      </w:r>
      <w:r w:rsidRPr="00C21E18">
        <w:rPr>
          <w:rStyle w:val="postbody"/>
          <w:sz w:val="26"/>
          <w:szCs w:val="26"/>
        </w:rPr>
        <w:t xml:space="preserve"> тыс. рублей, в том числе:</w:t>
      </w:r>
    </w:p>
    <w:p w:rsidR="00CC6B45" w:rsidRPr="00C21E18" w:rsidRDefault="00CC6B45" w:rsidP="00CC6B45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>2021 год – 756,00 тыс. рублей;</w:t>
      </w:r>
    </w:p>
    <w:p w:rsidR="00CC6B45" w:rsidRPr="00C21E18" w:rsidRDefault="00CC6B45" w:rsidP="00CC6B45">
      <w:pPr>
        <w:widowControl w:val="0"/>
        <w:jc w:val="both"/>
        <w:rPr>
          <w:rStyle w:val="postbody"/>
          <w:sz w:val="26"/>
          <w:szCs w:val="26"/>
        </w:rPr>
      </w:pPr>
      <w:r>
        <w:rPr>
          <w:rStyle w:val="postbody"/>
          <w:sz w:val="26"/>
          <w:szCs w:val="26"/>
        </w:rPr>
        <w:t xml:space="preserve">2022 год – </w:t>
      </w:r>
      <w:r w:rsidRPr="00C21E18">
        <w:rPr>
          <w:rStyle w:val="postbody"/>
          <w:sz w:val="26"/>
          <w:szCs w:val="26"/>
        </w:rPr>
        <w:t>1197,00 тыс. рублей;</w:t>
      </w:r>
    </w:p>
    <w:p w:rsidR="00CC6B45" w:rsidRPr="00C21E18" w:rsidRDefault="00CC6B45" w:rsidP="009346CC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 xml:space="preserve">2023 год </w:t>
      </w:r>
      <w:r w:rsidRPr="00B7775B">
        <w:rPr>
          <w:rStyle w:val="postbody"/>
          <w:sz w:val="26"/>
          <w:szCs w:val="26"/>
        </w:rPr>
        <w:t xml:space="preserve">-  </w:t>
      </w:r>
      <w:r w:rsidRPr="009346CC">
        <w:rPr>
          <w:rStyle w:val="postbody"/>
          <w:sz w:val="26"/>
          <w:szCs w:val="26"/>
        </w:rPr>
        <w:t xml:space="preserve">3465,00 </w:t>
      </w:r>
      <w:r w:rsidRPr="00C21E18">
        <w:rPr>
          <w:rStyle w:val="postbody"/>
          <w:sz w:val="26"/>
          <w:szCs w:val="26"/>
        </w:rPr>
        <w:t>тыс. рублей;</w:t>
      </w:r>
    </w:p>
    <w:p w:rsidR="00CC6B45" w:rsidRPr="00C21E18" w:rsidRDefault="00CC6B45" w:rsidP="009346CC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 xml:space="preserve">2024 год </w:t>
      </w:r>
      <w:r w:rsidRPr="00B7775B">
        <w:rPr>
          <w:rStyle w:val="postbody"/>
          <w:sz w:val="26"/>
          <w:szCs w:val="26"/>
        </w:rPr>
        <w:t xml:space="preserve">– </w:t>
      </w:r>
      <w:r w:rsidRPr="009346CC">
        <w:rPr>
          <w:rStyle w:val="postbody"/>
          <w:sz w:val="26"/>
          <w:szCs w:val="26"/>
        </w:rPr>
        <w:t xml:space="preserve">2412,46883 </w:t>
      </w:r>
      <w:r w:rsidRPr="00C21E18">
        <w:rPr>
          <w:rStyle w:val="postbody"/>
          <w:sz w:val="26"/>
          <w:szCs w:val="26"/>
        </w:rPr>
        <w:t>тыс. рублей;</w:t>
      </w:r>
    </w:p>
    <w:p w:rsidR="00CC6B45" w:rsidRDefault="00CC6B45" w:rsidP="009346CC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 xml:space="preserve">2025 год </w:t>
      </w:r>
      <w:r w:rsidRPr="00B7775B">
        <w:rPr>
          <w:rStyle w:val="postbody"/>
          <w:sz w:val="26"/>
          <w:szCs w:val="26"/>
        </w:rPr>
        <w:t xml:space="preserve">-  </w:t>
      </w:r>
      <w:r w:rsidRPr="009346CC">
        <w:rPr>
          <w:rStyle w:val="postbody"/>
          <w:sz w:val="26"/>
          <w:szCs w:val="26"/>
        </w:rPr>
        <w:t xml:space="preserve">1407,84243 </w:t>
      </w:r>
      <w:r w:rsidRPr="00C21E18">
        <w:rPr>
          <w:rStyle w:val="postbody"/>
          <w:sz w:val="26"/>
          <w:szCs w:val="26"/>
        </w:rPr>
        <w:t>тыс. рублей</w:t>
      </w:r>
      <w:r>
        <w:rPr>
          <w:rStyle w:val="postbody"/>
          <w:sz w:val="26"/>
          <w:szCs w:val="26"/>
        </w:rPr>
        <w:t>;</w:t>
      </w:r>
    </w:p>
    <w:p w:rsidR="00CC6B45" w:rsidRDefault="00CC6B45" w:rsidP="009346CC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>202</w:t>
      </w:r>
      <w:r>
        <w:rPr>
          <w:rStyle w:val="postbody"/>
          <w:sz w:val="26"/>
          <w:szCs w:val="26"/>
        </w:rPr>
        <w:t>6</w:t>
      </w:r>
      <w:r w:rsidRPr="00C21E18">
        <w:rPr>
          <w:rStyle w:val="postbody"/>
          <w:sz w:val="26"/>
          <w:szCs w:val="26"/>
        </w:rPr>
        <w:t xml:space="preserve"> год </w:t>
      </w:r>
      <w:r w:rsidRPr="00B7775B">
        <w:rPr>
          <w:rStyle w:val="postbody"/>
          <w:sz w:val="26"/>
          <w:szCs w:val="26"/>
        </w:rPr>
        <w:t xml:space="preserve">-  </w:t>
      </w:r>
      <w:r w:rsidRPr="009346CC">
        <w:rPr>
          <w:rStyle w:val="postbody"/>
          <w:sz w:val="26"/>
          <w:szCs w:val="26"/>
        </w:rPr>
        <w:t xml:space="preserve">1488,33677 </w:t>
      </w:r>
      <w:r w:rsidRPr="00C21E18">
        <w:rPr>
          <w:rStyle w:val="postbody"/>
          <w:sz w:val="26"/>
          <w:szCs w:val="26"/>
        </w:rPr>
        <w:t>тыс. рублей</w:t>
      </w:r>
      <w:r>
        <w:rPr>
          <w:rStyle w:val="postbody"/>
          <w:sz w:val="26"/>
          <w:szCs w:val="26"/>
        </w:rPr>
        <w:t>;</w:t>
      </w:r>
    </w:p>
    <w:p w:rsidR="00CC6B45" w:rsidRDefault="00CC6B45" w:rsidP="009346CC">
      <w:pPr>
        <w:widowControl w:val="0"/>
        <w:jc w:val="both"/>
        <w:rPr>
          <w:rStyle w:val="postbody"/>
          <w:sz w:val="26"/>
          <w:szCs w:val="26"/>
        </w:rPr>
      </w:pPr>
      <w:r w:rsidRPr="00C21E18">
        <w:rPr>
          <w:rStyle w:val="postbody"/>
          <w:sz w:val="26"/>
          <w:szCs w:val="26"/>
        </w:rPr>
        <w:t>202</w:t>
      </w:r>
      <w:r>
        <w:rPr>
          <w:rStyle w:val="postbody"/>
          <w:sz w:val="26"/>
          <w:szCs w:val="26"/>
        </w:rPr>
        <w:t>7</w:t>
      </w:r>
      <w:r w:rsidRPr="00C21E18">
        <w:rPr>
          <w:rStyle w:val="postbody"/>
          <w:sz w:val="26"/>
          <w:szCs w:val="26"/>
        </w:rPr>
        <w:t xml:space="preserve"> год </w:t>
      </w:r>
      <w:r w:rsidRPr="00B7775B">
        <w:rPr>
          <w:rStyle w:val="postbody"/>
          <w:sz w:val="26"/>
          <w:szCs w:val="26"/>
        </w:rPr>
        <w:t xml:space="preserve">-  </w:t>
      </w:r>
      <w:r w:rsidRPr="009346CC">
        <w:rPr>
          <w:rStyle w:val="postbody"/>
          <w:sz w:val="26"/>
          <w:szCs w:val="26"/>
        </w:rPr>
        <w:t xml:space="preserve">0,00 </w:t>
      </w:r>
      <w:r w:rsidRPr="00C21E18">
        <w:rPr>
          <w:rStyle w:val="postbody"/>
          <w:sz w:val="26"/>
          <w:szCs w:val="26"/>
        </w:rPr>
        <w:t>тыс. рублей.</w:t>
      </w:r>
    </w:p>
    <w:p w:rsidR="009346CC" w:rsidRPr="00C21E18" w:rsidRDefault="009346CC" w:rsidP="009346CC">
      <w:pPr>
        <w:widowControl w:val="0"/>
        <w:jc w:val="both"/>
        <w:rPr>
          <w:rStyle w:val="postbody"/>
          <w:sz w:val="26"/>
          <w:szCs w:val="26"/>
        </w:rPr>
      </w:pPr>
    </w:p>
    <w:p w:rsidR="00CC6B45" w:rsidRDefault="00CC6B45" w:rsidP="009346CC">
      <w:pPr>
        <w:widowControl w:val="0"/>
        <w:tabs>
          <w:tab w:val="left" w:pos="851"/>
        </w:tabs>
        <w:spacing w:after="240"/>
        <w:jc w:val="both"/>
      </w:pPr>
      <w:r>
        <w:rPr>
          <w:rStyle w:val="postbody"/>
          <w:sz w:val="26"/>
        </w:rPr>
        <w:t xml:space="preserve">          Объем финансирования Программы осуществляется в соответствии с условиями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годы», утвержденной постановлением Администрации Приморского края от 30.12.2019 г. № 945-па.</w:t>
      </w:r>
    </w:p>
    <w:p w:rsidR="006650B5" w:rsidRDefault="00CC6B45" w:rsidP="00DB392E">
      <w:pPr>
        <w:widowControl w:val="0"/>
        <w:spacing w:after="240"/>
        <w:ind w:firstLine="709"/>
        <w:jc w:val="both"/>
        <w:rPr>
          <w:rStyle w:val="postbody"/>
          <w:sz w:val="26"/>
          <w:szCs w:val="26"/>
        </w:rPr>
      </w:pPr>
      <w:r>
        <w:rPr>
          <w:rStyle w:val="postbody"/>
          <w:sz w:val="26"/>
        </w:rPr>
        <w:t xml:space="preserve">В случае признания </w:t>
      </w:r>
      <w:proofErr w:type="spellStart"/>
      <w:r>
        <w:rPr>
          <w:rStyle w:val="postbody"/>
          <w:sz w:val="26"/>
        </w:rPr>
        <w:t>Лазовского</w:t>
      </w:r>
      <w:proofErr w:type="spellEnd"/>
      <w:r>
        <w:rPr>
          <w:rStyle w:val="postbody"/>
          <w:sz w:val="26"/>
        </w:rPr>
        <w:t xml:space="preserve"> муниципального округа получателем субсидий </w:t>
      </w:r>
      <w:r>
        <w:rPr>
          <w:rStyle w:val="postbody"/>
          <w:sz w:val="26"/>
        </w:rPr>
        <w:lastRenderedPageBreak/>
        <w:t xml:space="preserve">из краевого бюджета 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2020-2027 годы», указанные средства предусматриваются как источник </w:t>
      </w:r>
      <w:proofErr w:type="spellStart"/>
      <w:r>
        <w:rPr>
          <w:rStyle w:val="postbody"/>
          <w:sz w:val="26"/>
        </w:rPr>
        <w:t>софинансирования</w:t>
      </w:r>
      <w:proofErr w:type="spellEnd"/>
      <w:r>
        <w:rPr>
          <w:rStyle w:val="postbody"/>
          <w:sz w:val="26"/>
        </w:rPr>
        <w:t xml:space="preserve"> Программы</w:t>
      </w:r>
      <w:proofErr w:type="gramStart"/>
      <w:r>
        <w:rPr>
          <w:rStyle w:val="postbody"/>
          <w:sz w:val="26"/>
        </w:rPr>
        <w:t>.</w:t>
      </w:r>
      <w:r w:rsidR="00DB392E">
        <w:rPr>
          <w:rStyle w:val="postbody"/>
          <w:sz w:val="26"/>
        </w:rPr>
        <w:t>».</w:t>
      </w:r>
      <w:proofErr w:type="gramEnd"/>
    </w:p>
    <w:p w:rsidR="003830F6" w:rsidRPr="006650B5" w:rsidRDefault="006650B5" w:rsidP="00CC6B45">
      <w:pPr>
        <w:pStyle w:val="ad"/>
        <w:numPr>
          <w:ilvl w:val="2"/>
          <w:numId w:val="18"/>
        </w:numPr>
        <w:spacing w:line="360" w:lineRule="auto"/>
        <w:ind w:left="0" w:firstLine="709"/>
        <w:jc w:val="both"/>
        <w:rPr>
          <w:rStyle w:val="postbody"/>
          <w:sz w:val="26"/>
          <w:szCs w:val="26"/>
        </w:rPr>
      </w:pPr>
      <w:r w:rsidRPr="006650B5">
        <w:rPr>
          <w:rStyle w:val="postbody"/>
          <w:sz w:val="26"/>
        </w:rPr>
        <w:t xml:space="preserve">Приложение № 1 </w:t>
      </w:r>
      <w:r w:rsidRPr="006650B5">
        <w:rPr>
          <w:rStyle w:val="postbody"/>
          <w:rFonts w:hint="eastAsia"/>
          <w:sz w:val="26"/>
        </w:rPr>
        <w:t>«</w:t>
      </w:r>
      <w:r w:rsidRPr="006650B5">
        <w:rPr>
          <w:rStyle w:val="postbody"/>
          <w:sz w:val="26"/>
        </w:rPr>
        <w:t xml:space="preserve">Перечень основных мероприятий муниципальной программы «Обеспечение жильем молодых семей </w:t>
      </w:r>
      <w:proofErr w:type="spellStart"/>
      <w:r w:rsidRPr="006650B5">
        <w:rPr>
          <w:rStyle w:val="postbody"/>
          <w:sz w:val="26"/>
        </w:rPr>
        <w:t>Лазовского</w:t>
      </w:r>
      <w:proofErr w:type="spellEnd"/>
      <w:r w:rsidRPr="006650B5">
        <w:rPr>
          <w:rStyle w:val="postbody"/>
          <w:sz w:val="26"/>
        </w:rPr>
        <w:t xml:space="preserve"> муниципального округа» на 2021-2027 годы изложить в новой редакции</w:t>
      </w:r>
      <w:r w:rsidR="009346CC">
        <w:rPr>
          <w:rStyle w:val="postbody"/>
          <w:sz w:val="26"/>
        </w:rPr>
        <w:t xml:space="preserve"> (прилагается)</w:t>
      </w:r>
      <w:r w:rsidRPr="006650B5">
        <w:rPr>
          <w:rStyle w:val="postbody"/>
          <w:sz w:val="26"/>
        </w:rPr>
        <w:t>.</w:t>
      </w:r>
    </w:p>
    <w:p w:rsidR="007258E4" w:rsidRPr="00F0712A" w:rsidRDefault="00A81A37" w:rsidP="00425B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258E4" w:rsidRPr="00F0712A">
        <w:rPr>
          <w:sz w:val="26"/>
          <w:szCs w:val="26"/>
        </w:rPr>
        <w:t xml:space="preserve">. </w:t>
      </w:r>
      <w:r w:rsidR="00FF4D43" w:rsidRPr="00F0712A">
        <w:rPr>
          <w:sz w:val="26"/>
          <w:szCs w:val="26"/>
        </w:rPr>
        <w:t>Начальнику управления делами</w:t>
      </w:r>
      <w:r w:rsidR="007258E4" w:rsidRPr="00F0712A">
        <w:rPr>
          <w:sz w:val="26"/>
          <w:szCs w:val="26"/>
        </w:rPr>
        <w:t xml:space="preserve"> (</w:t>
      </w:r>
      <w:proofErr w:type="spellStart"/>
      <w:r w:rsidR="0071429B" w:rsidRPr="00F0712A">
        <w:rPr>
          <w:sz w:val="26"/>
          <w:szCs w:val="26"/>
        </w:rPr>
        <w:t>Матвеенко</w:t>
      </w:r>
      <w:proofErr w:type="spellEnd"/>
      <w:r w:rsidR="0071429B" w:rsidRPr="00F0712A">
        <w:rPr>
          <w:sz w:val="26"/>
          <w:szCs w:val="26"/>
        </w:rPr>
        <w:t xml:space="preserve"> Л.Р.</w:t>
      </w:r>
      <w:r w:rsidR="007258E4" w:rsidRPr="00F0712A">
        <w:rPr>
          <w:sz w:val="26"/>
          <w:szCs w:val="26"/>
        </w:rPr>
        <w:t xml:space="preserve">) обеспечить размещение настоящего постановления на официальном сайте администрации </w:t>
      </w:r>
      <w:proofErr w:type="spellStart"/>
      <w:r w:rsidR="00FF4D43" w:rsidRPr="00F0712A">
        <w:rPr>
          <w:sz w:val="26"/>
          <w:szCs w:val="26"/>
        </w:rPr>
        <w:t>Лазовского</w:t>
      </w:r>
      <w:proofErr w:type="spellEnd"/>
      <w:r w:rsidR="00FF4D43" w:rsidRPr="00F0712A">
        <w:rPr>
          <w:sz w:val="26"/>
          <w:szCs w:val="26"/>
        </w:rPr>
        <w:t xml:space="preserve"> муниципального округа</w:t>
      </w:r>
      <w:r w:rsidR="007258E4" w:rsidRPr="00F0712A">
        <w:rPr>
          <w:sz w:val="26"/>
          <w:szCs w:val="26"/>
        </w:rPr>
        <w:t>.</w:t>
      </w:r>
    </w:p>
    <w:p w:rsidR="007258E4" w:rsidRPr="00F0712A" w:rsidRDefault="00A81A37" w:rsidP="00425B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58E4" w:rsidRPr="00F0712A">
        <w:rPr>
          <w:sz w:val="26"/>
          <w:szCs w:val="26"/>
        </w:rPr>
        <w:t xml:space="preserve">. Настоящее постановление  вступает в силу со дня </w:t>
      </w:r>
      <w:r w:rsidR="00DB392E">
        <w:rPr>
          <w:sz w:val="26"/>
          <w:szCs w:val="26"/>
        </w:rPr>
        <w:t>его опубликования</w:t>
      </w:r>
      <w:r w:rsidR="007258E4" w:rsidRPr="00F0712A">
        <w:rPr>
          <w:sz w:val="26"/>
          <w:szCs w:val="26"/>
        </w:rPr>
        <w:t>.</w:t>
      </w:r>
    </w:p>
    <w:p w:rsidR="007258E4" w:rsidRPr="00F0712A" w:rsidRDefault="00A81A37" w:rsidP="00425B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58E4" w:rsidRPr="00F0712A">
        <w:rPr>
          <w:sz w:val="26"/>
          <w:szCs w:val="26"/>
        </w:rPr>
        <w:t xml:space="preserve">. </w:t>
      </w:r>
      <w:proofErr w:type="gramStart"/>
      <w:r w:rsidR="007258E4" w:rsidRPr="00F0712A">
        <w:rPr>
          <w:sz w:val="26"/>
          <w:szCs w:val="26"/>
        </w:rPr>
        <w:t>Контроль за</w:t>
      </w:r>
      <w:proofErr w:type="gramEnd"/>
      <w:r w:rsidR="007258E4" w:rsidRPr="00F071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58E4" w:rsidRPr="00F0712A" w:rsidRDefault="007258E4" w:rsidP="00AD0DEB">
      <w:pPr>
        <w:tabs>
          <w:tab w:val="left" w:pos="8041"/>
        </w:tabs>
        <w:jc w:val="both"/>
        <w:rPr>
          <w:rStyle w:val="postbody"/>
          <w:sz w:val="26"/>
          <w:szCs w:val="26"/>
        </w:rPr>
      </w:pPr>
    </w:p>
    <w:p w:rsidR="007258E4" w:rsidRPr="00F0712A" w:rsidRDefault="007258E4" w:rsidP="00A45B50">
      <w:pPr>
        <w:pStyle w:val="a3"/>
        <w:jc w:val="both"/>
        <w:rPr>
          <w:sz w:val="26"/>
          <w:szCs w:val="26"/>
        </w:rPr>
      </w:pPr>
      <w:r w:rsidRPr="00F0712A">
        <w:rPr>
          <w:sz w:val="26"/>
          <w:szCs w:val="26"/>
        </w:rPr>
        <w:t xml:space="preserve"> </w:t>
      </w:r>
    </w:p>
    <w:p w:rsidR="008715C3" w:rsidRDefault="008715C3" w:rsidP="008715C3">
      <w:pPr>
        <w:spacing w:line="360" w:lineRule="auto"/>
        <w:jc w:val="both"/>
        <w:rPr>
          <w:sz w:val="26"/>
          <w:szCs w:val="26"/>
        </w:rPr>
      </w:pPr>
    </w:p>
    <w:p w:rsidR="00B7775B" w:rsidRDefault="00B7775B" w:rsidP="008F31DD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8715C3" w:rsidRPr="00F0712A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spellStart"/>
      <w:r w:rsidR="008715C3" w:rsidRPr="00F0712A">
        <w:rPr>
          <w:sz w:val="26"/>
          <w:szCs w:val="26"/>
        </w:rPr>
        <w:t>Лазовского</w:t>
      </w:r>
      <w:proofErr w:type="spellEnd"/>
      <w:r w:rsidR="008715C3">
        <w:rPr>
          <w:sz w:val="26"/>
          <w:szCs w:val="26"/>
        </w:rPr>
        <w:t xml:space="preserve"> </w:t>
      </w:r>
    </w:p>
    <w:p w:rsidR="00724190" w:rsidRPr="008F31DD" w:rsidRDefault="00B7775B" w:rsidP="008F31DD">
      <w:pPr>
        <w:rPr>
          <w:sz w:val="26"/>
          <w:szCs w:val="26"/>
        </w:rPr>
      </w:pPr>
      <w:r w:rsidRPr="00F0712A">
        <w:rPr>
          <w:sz w:val="26"/>
          <w:szCs w:val="26"/>
        </w:rPr>
        <w:t>М</w:t>
      </w:r>
      <w:r w:rsidR="008715C3" w:rsidRPr="00F0712A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округа                                                                           Ю.А. Мосальский</w:t>
      </w:r>
    </w:p>
    <w:sectPr w:rsidR="00724190" w:rsidRPr="008F31DD" w:rsidSect="00714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</w:abstractNum>
  <w:abstractNum w:abstractNumId="1">
    <w:nsid w:val="082F297C"/>
    <w:multiLevelType w:val="multilevel"/>
    <w:tmpl w:val="5B30A7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B8C30C3"/>
    <w:multiLevelType w:val="hybridMultilevel"/>
    <w:tmpl w:val="3EB29A04"/>
    <w:lvl w:ilvl="0" w:tplc="754AF2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C5652F"/>
    <w:multiLevelType w:val="hybridMultilevel"/>
    <w:tmpl w:val="2C087FF0"/>
    <w:lvl w:ilvl="0" w:tplc="55AE484E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28F040A8"/>
    <w:multiLevelType w:val="multilevel"/>
    <w:tmpl w:val="EBFE0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B8F0E05"/>
    <w:multiLevelType w:val="hybridMultilevel"/>
    <w:tmpl w:val="31FA9D5E"/>
    <w:lvl w:ilvl="0" w:tplc="87903922">
      <w:start w:val="3"/>
      <w:numFmt w:val="decimal"/>
      <w:lvlText w:val="%1."/>
      <w:lvlJc w:val="left"/>
      <w:pPr>
        <w:tabs>
          <w:tab w:val="num" w:pos="1590"/>
        </w:tabs>
        <w:ind w:left="159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6">
    <w:nsid w:val="443B43A3"/>
    <w:multiLevelType w:val="singleLevel"/>
    <w:tmpl w:val="1304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47456304"/>
    <w:multiLevelType w:val="hybridMultilevel"/>
    <w:tmpl w:val="F19C904A"/>
    <w:lvl w:ilvl="0" w:tplc="DCF06F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>
    <w:nsid w:val="4E5F66EC"/>
    <w:multiLevelType w:val="hybridMultilevel"/>
    <w:tmpl w:val="F1225A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447171"/>
    <w:multiLevelType w:val="hybridMultilevel"/>
    <w:tmpl w:val="0FACB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BC61B5"/>
    <w:multiLevelType w:val="multilevel"/>
    <w:tmpl w:val="75129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30466B"/>
    <w:multiLevelType w:val="multilevel"/>
    <w:tmpl w:val="7FE4CC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9E1DA2"/>
    <w:multiLevelType w:val="hybridMultilevel"/>
    <w:tmpl w:val="C3FC2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977AE2"/>
    <w:multiLevelType w:val="hybridMultilevel"/>
    <w:tmpl w:val="AFEC8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3E3EFE"/>
    <w:multiLevelType w:val="hybridMultilevel"/>
    <w:tmpl w:val="DC900824"/>
    <w:lvl w:ilvl="0" w:tplc="E8BABEDE">
      <w:start w:val="1"/>
      <w:numFmt w:val="decimal"/>
      <w:lvlText w:val="%1."/>
      <w:lvlJc w:val="left"/>
      <w:pPr>
        <w:tabs>
          <w:tab w:val="num" w:pos="1963"/>
        </w:tabs>
        <w:ind w:left="1963" w:hanging="1215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4543AA"/>
    <w:multiLevelType w:val="multilevel"/>
    <w:tmpl w:val="132CC9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16">
    <w:nsid w:val="7D25542A"/>
    <w:multiLevelType w:val="multilevel"/>
    <w:tmpl w:val="5D4EEC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7E3A5DAD"/>
    <w:multiLevelType w:val="hybridMultilevel"/>
    <w:tmpl w:val="869A4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A89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3"/>
  </w:num>
  <w:num w:numId="9">
    <w:abstractNumId w:val="17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479"/>
    <w:rsid w:val="000101BD"/>
    <w:rsid w:val="00023228"/>
    <w:rsid w:val="0002778C"/>
    <w:rsid w:val="00045C49"/>
    <w:rsid w:val="000804F7"/>
    <w:rsid w:val="000C648F"/>
    <w:rsid w:val="000D6754"/>
    <w:rsid w:val="000D6F6B"/>
    <w:rsid w:val="00100E7D"/>
    <w:rsid w:val="00101C28"/>
    <w:rsid w:val="00104485"/>
    <w:rsid w:val="0010789C"/>
    <w:rsid w:val="0011306F"/>
    <w:rsid w:val="001538B0"/>
    <w:rsid w:val="00174E2A"/>
    <w:rsid w:val="00180F57"/>
    <w:rsid w:val="00183B25"/>
    <w:rsid w:val="00191195"/>
    <w:rsid w:val="001B2ED2"/>
    <w:rsid w:val="001C7C9E"/>
    <w:rsid w:val="001D3874"/>
    <w:rsid w:val="001E6526"/>
    <w:rsid w:val="001F6B22"/>
    <w:rsid w:val="0020123C"/>
    <w:rsid w:val="00216E36"/>
    <w:rsid w:val="002242ED"/>
    <w:rsid w:val="00225254"/>
    <w:rsid w:val="00251E85"/>
    <w:rsid w:val="00253BAA"/>
    <w:rsid w:val="00287108"/>
    <w:rsid w:val="00287869"/>
    <w:rsid w:val="00287BD8"/>
    <w:rsid w:val="002928A9"/>
    <w:rsid w:val="002B7C32"/>
    <w:rsid w:val="002C1A0F"/>
    <w:rsid w:val="002C462E"/>
    <w:rsid w:val="002D3761"/>
    <w:rsid w:val="002F5E05"/>
    <w:rsid w:val="00304866"/>
    <w:rsid w:val="0031220E"/>
    <w:rsid w:val="00316649"/>
    <w:rsid w:val="003166C2"/>
    <w:rsid w:val="00335263"/>
    <w:rsid w:val="0034623B"/>
    <w:rsid w:val="00350E25"/>
    <w:rsid w:val="00377965"/>
    <w:rsid w:val="003830F6"/>
    <w:rsid w:val="003A24D8"/>
    <w:rsid w:val="003B0C72"/>
    <w:rsid w:val="003D65B6"/>
    <w:rsid w:val="003D6D9D"/>
    <w:rsid w:val="003E32EC"/>
    <w:rsid w:val="003E4C0F"/>
    <w:rsid w:val="003E5CE7"/>
    <w:rsid w:val="003F2F34"/>
    <w:rsid w:val="003F60FB"/>
    <w:rsid w:val="00415C10"/>
    <w:rsid w:val="00425BB6"/>
    <w:rsid w:val="00434094"/>
    <w:rsid w:val="004719BD"/>
    <w:rsid w:val="004801F7"/>
    <w:rsid w:val="00491F9F"/>
    <w:rsid w:val="004926B5"/>
    <w:rsid w:val="00496143"/>
    <w:rsid w:val="004A0ECB"/>
    <w:rsid w:val="004A2518"/>
    <w:rsid w:val="004A6DB4"/>
    <w:rsid w:val="004C778E"/>
    <w:rsid w:val="00512E8E"/>
    <w:rsid w:val="00514918"/>
    <w:rsid w:val="00516AD0"/>
    <w:rsid w:val="00555622"/>
    <w:rsid w:val="005562EF"/>
    <w:rsid w:val="00557E67"/>
    <w:rsid w:val="00562F98"/>
    <w:rsid w:val="00586808"/>
    <w:rsid w:val="005A03AD"/>
    <w:rsid w:val="005C62CD"/>
    <w:rsid w:val="005D4B2E"/>
    <w:rsid w:val="005D5E7B"/>
    <w:rsid w:val="005D6B8E"/>
    <w:rsid w:val="005F3713"/>
    <w:rsid w:val="00600A7D"/>
    <w:rsid w:val="006041E0"/>
    <w:rsid w:val="00625E5B"/>
    <w:rsid w:val="006270FA"/>
    <w:rsid w:val="00632A04"/>
    <w:rsid w:val="00633BDC"/>
    <w:rsid w:val="00635AA0"/>
    <w:rsid w:val="00662765"/>
    <w:rsid w:val="006650B5"/>
    <w:rsid w:val="0067095F"/>
    <w:rsid w:val="00671FF0"/>
    <w:rsid w:val="006761C1"/>
    <w:rsid w:val="006841A0"/>
    <w:rsid w:val="006A5920"/>
    <w:rsid w:val="006C6D7F"/>
    <w:rsid w:val="006F60EE"/>
    <w:rsid w:val="00701534"/>
    <w:rsid w:val="00710510"/>
    <w:rsid w:val="00710A84"/>
    <w:rsid w:val="0071429B"/>
    <w:rsid w:val="00724190"/>
    <w:rsid w:val="007258E4"/>
    <w:rsid w:val="00746D7E"/>
    <w:rsid w:val="007935C7"/>
    <w:rsid w:val="007B00F4"/>
    <w:rsid w:val="007B2706"/>
    <w:rsid w:val="007E53BB"/>
    <w:rsid w:val="00843937"/>
    <w:rsid w:val="00852B4A"/>
    <w:rsid w:val="008715C3"/>
    <w:rsid w:val="00872A06"/>
    <w:rsid w:val="008832B4"/>
    <w:rsid w:val="008B6E60"/>
    <w:rsid w:val="008C5103"/>
    <w:rsid w:val="008C5C95"/>
    <w:rsid w:val="008F31DD"/>
    <w:rsid w:val="008F54B6"/>
    <w:rsid w:val="00901068"/>
    <w:rsid w:val="00915108"/>
    <w:rsid w:val="00922C72"/>
    <w:rsid w:val="00923FF7"/>
    <w:rsid w:val="009315D2"/>
    <w:rsid w:val="009346CC"/>
    <w:rsid w:val="00940242"/>
    <w:rsid w:val="00941DE7"/>
    <w:rsid w:val="00983B3C"/>
    <w:rsid w:val="00987BDC"/>
    <w:rsid w:val="00990479"/>
    <w:rsid w:val="009A4089"/>
    <w:rsid w:val="009B26A4"/>
    <w:rsid w:val="009B3CCB"/>
    <w:rsid w:val="009B4474"/>
    <w:rsid w:val="009C507A"/>
    <w:rsid w:val="009E0E7D"/>
    <w:rsid w:val="00A3334D"/>
    <w:rsid w:val="00A41C5F"/>
    <w:rsid w:val="00A4264F"/>
    <w:rsid w:val="00A4288E"/>
    <w:rsid w:val="00A448DB"/>
    <w:rsid w:val="00A45B50"/>
    <w:rsid w:val="00A51A9D"/>
    <w:rsid w:val="00A709C2"/>
    <w:rsid w:val="00A81A37"/>
    <w:rsid w:val="00A9418C"/>
    <w:rsid w:val="00A95D02"/>
    <w:rsid w:val="00AC6972"/>
    <w:rsid w:val="00AC7800"/>
    <w:rsid w:val="00AD0DEB"/>
    <w:rsid w:val="00AD19C0"/>
    <w:rsid w:val="00AE4089"/>
    <w:rsid w:val="00B01C54"/>
    <w:rsid w:val="00B03095"/>
    <w:rsid w:val="00B13396"/>
    <w:rsid w:val="00B35602"/>
    <w:rsid w:val="00B45383"/>
    <w:rsid w:val="00B4788C"/>
    <w:rsid w:val="00B52EAE"/>
    <w:rsid w:val="00B555D9"/>
    <w:rsid w:val="00B664A7"/>
    <w:rsid w:val="00B7775B"/>
    <w:rsid w:val="00B94C53"/>
    <w:rsid w:val="00BA0C28"/>
    <w:rsid w:val="00BA1E50"/>
    <w:rsid w:val="00BB3614"/>
    <w:rsid w:val="00BC06C7"/>
    <w:rsid w:val="00BC3D63"/>
    <w:rsid w:val="00BC6971"/>
    <w:rsid w:val="00C03BCB"/>
    <w:rsid w:val="00C04F63"/>
    <w:rsid w:val="00C21A79"/>
    <w:rsid w:val="00C21E18"/>
    <w:rsid w:val="00C30768"/>
    <w:rsid w:val="00C30B5B"/>
    <w:rsid w:val="00C366F9"/>
    <w:rsid w:val="00C45ECB"/>
    <w:rsid w:val="00C81AC3"/>
    <w:rsid w:val="00C87C4D"/>
    <w:rsid w:val="00CA1339"/>
    <w:rsid w:val="00CC6B45"/>
    <w:rsid w:val="00CD1DB7"/>
    <w:rsid w:val="00CD60D2"/>
    <w:rsid w:val="00CE0B58"/>
    <w:rsid w:val="00CE14D9"/>
    <w:rsid w:val="00CE56CE"/>
    <w:rsid w:val="00CF6BC0"/>
    <w:rsid w:val="00D36FD7"/>
    <w:rsid w:val="00D41299"/>
    <w:rsid w:val="00D469DE"/>
    <w:rsid w:val="00D7161B"/>
    <w:rsid w:val="00D753F0"/>
    <w:rsid w:val="00D812C6"/>
    <w:rsid w:val="00D9582C"/>
    <w:rsid w:val="00DB1290"/>
    <w:rsid w:val="00DB392E"/>
    <w:rsid w:val="00DB5EFC"/>
    <w:rsid w:val="00DB75B7"/>
    <w:rsid w:val="00DD4CA2"/>
    <w:rsid w:val="00DD6D0F"/>
    <w:rsid w:val="00DE1B5F"/>
    <w:rsid w:val="00DE57B0"/>
    <w:rsid w:val="00DE5DDE"/>
    <w:rsid w:val="00DF78A0"/>
    <w:rsid w:val="00E230BC"/>
    <w:rsid w:val="00E943B5"/>
    <w:rsid w:val="00EA3F58"/>
    <w:rsid w:val="00ED1067"/>
    <w:rsid w:val="00ED6E60"/>
    <w:rsid w:val="00F04532"/>
    <w:rsid w:val="00F0712A"/>
    <w:rsid w:val="00F41CF9"/>
    <w:rsid w:val="00F50344"/>
    <w:rsid w:val="00F62E65"/>
    <w:rsid w:val="00F75DAB"/>
    <w:rsid w:val="00F91622"/>
    <w:rsid w:val="00F92C8F"/>
    <w:rsid w:val="00FC5874"/>
    <w:rsid w:val="00FC733C"/>
    <w:rsid w:val="00FD7278"/>
    <w:rsid w:val="00FF4D43"/>
    <w:rsid w:val="00F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79"/>
  </w:style>
  <w:style w:type="paragraph" w:styleId="1">
    <w:name w:val="heading 1"/>
    <w:basedOn w:val="a"/>
    <w:next w:val="a"/>
    <w:qFormat/>
    <w:rsid w:val="00C21A79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C21A7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A79"/>
    <w:rPr>
      <w:sz w:val="28"/>
    </w:rPr>
  </w:style>
  <w:style w:type="paragraph" w:styleId="a4">
    <w:name w:val="Balloon Text"/>
    <w:basedOn w:val="a"/>
    <w:semiHidden/>
    <w:rsid w:val="00C21A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4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00A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6"/>
    </w:rPr>
  </w:style>
  <w:style w:type="paragraph" w:customStyle="1" w:styleId="ConsPlusTitle">
    <w:name w:val="ConsPlusTitle"/>
    <w:rsid w:val="00600A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"/>
    <w:basedOn w:val="a"/>
    <w:rsid w:val="00600A7D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postbody">
    <w:name w:val="postbody"/>
    <w:basedOn w:val="a0"/>
    <w:rsid w:val="00491F9F"/>
    <w:rPr>
      <w:rFonts w:cs="Times New Roman"/>
    </w:rPr>
  </w:style>
  <w:style w:type="paragraph" w:customStyle="1" w:styleId="Heading1">
    <w:name w:val="Heading 1"/>
    <w:basedOn w:val="a"/>
    <w:link w:val="10"/>
    <w:qFormat/>
    <w:rsid w:val="00724190"/>
    <w:pPr>
      <w:keepNext/>
      <w:jc w:val="center"/>
      <w:outlineLvl w:val="0"/>
    </w:pPr>
    <w:rPr>
      <w:b/>
      <w:sz w:val="44"/>
    </w:rPr>
  </w:style>
  <w:style w:type="character" w:customStyle="1" w:styleId="10">
    <w:name w:val="Заголовок 1 Знак"/>
    <w:basedOn w:val="a0"/>
    <w:link w:val="Heading1"/>
    <w:qFormat/>
    <w:rsid w:val="00724190"/>
    <w:rPr>
      <w:b/>
      <w:sz w:val="44"/>
    </w:rPr>
  </w:style>
  <w:style w:type="character" w:customStyle="1" w:styleId="-">
    <w:name w:val="Интернет-ссылка"/>
    <w:rsid w:val="00724190"/>
    <w:rPr>
      <w:color w:val="000080"/>
      <w:u w:val="single"/>
    </w:rPr>
  </w:style>
  <w:style w:type="paragraph" w:styleId="a8">
    <w:name w:val="No Spacing"/>
    <w:uiPriority w:val="1"/>
    <w:qFormat/>
    <w:rsid w:val="00724190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locked/>
    <w:rsid w:val="00724190"/>
    <w:pPr>
      <w:jc w:val="center"/>
    </w:pPr>
    <w:rPr>
      <w:b/>
      <w:bCs/>
      <w:sz w:val="44"/>
      <w:szCs w:val="24"/>
    </w:rPr>
  </w:style>
  <w:style w:type="character" w:customStyle="1" w:styleId="aa">
    <w:name w:val="Название Знак"/>
    <w:basedOn w:val="a0"/>
    <w:link w:val="a9"/>
    <w:rsid w:val="00724190"/>
    <w:rPr>
      <w:b/>
      <w:bCs/>
      <w:sz w:val="44"/>
      <w:szCs w:val="24"/>
    </w:rPr>
  </w:style>
  <w:style w:type="paragraph" w:customStyle="1" w:styleId="ConsPlusNonformat">
    <w:name w:val="ConsPlusNonformat"/>
    <w:qFormat/>
    <w:rsid w:val="00724190"/>
    <w:pPr>
      <w:widowControl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53BA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253BAA"/>
    <w:rPr>
      <w:color w:val="0000FF"/>
      <w:u w:val="single"/>
    </w:rPr>
  </w:style>
  <w:style w:type="paragraph" w:styleId="ad">
    <w:name w:val="List Paragraph"/>
    <w:basedOn w:val="a"/>
    <w:qFormat/>
    <w:rsid w:val="0071429B"/>
    <w:pPr>
      <w:widowControl w:val="0"/>
      <w:suppressAutoHyphens/>
      <w:ind w:left="720"/>
      <w:contextualSpacing/>
    </w:pPr>
    <w:rPr>
      <w:rFonts w:ascii="NTTimes/Cyrillic" w:hAnsi="NTTimes/Cyrillic"/>
      <w:sz w:val="24"/>
    </w:rPr>
  </w:style>
  <w:style w:type="character" w:customStyle="1" w:styleId="WW8Num9z0">
    <w:name w:val="WW8Num9z0"/>
    <w:rsid w:val="003830F6"/>
    <w:rPr>
      <w:rFonts w:ascii="Symbol" w:hAnsi="Symbol" w:cs="Symbol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consultantplus://offline/ref=059CBED7A2A952F25961654F3D323F7B33E0CE6852CC32393ADFAC84178EA2DF2E0044F11F17553DV9XBE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consultantplus://offline/ref=059CBED7A2A952F25961654F3D323F7B33E2CF695FC832393ADFAC84178EA2DF2E0044F11F17553AV9XEE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†га ў«Ґў  ‚Ґа</dc:creator>
  <cp:lastModifiedBy>Bragina</cp:lastModifiedBy>
  <cp:revision>8</cp:revision>
  <cp:lastPrinted>2023-12-15T05:16:00Z</cp:lastPrinted>
  <dcterms:created xsi:type="dcterms:W3CDTF">2022-12-13T06:23:00Z</dcterms:created>
  <dcterms:modified xsi:type="dcterms:W3CDTF">2023-12-15T05:41:00Z</dcterms:modified>
</cp:coreProperties>
</file>