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16" w:rsidRDefault="00A76B16" w:rsidP="00900EFC">
      <w:pPr>
        <w:widowControl w:val="0"/>
        <w:autoSpaceDE w:val="0"/>
        <w:autoSpaceDN w:val="0"/>
        <w:adjustRightInd w:val="0"/>
        <w:spacing w:after="0" w:line="360" w:lineRule="auto"/>
        <w:ind w:left="2693" w:firstLine="3402"/>
        <w:jc w:val="right"/>
        <w:outlineLvl w:val="0"/>
        <w:rPr>
          <w:rFonts w:ascii="Times New Roman" w:eastAsia="Times New Roman" w:hAnsi="Times New Roman" w:cs="Times New Roman"/>
          <w:bCs/>
          <w:sz w:val="26"/>
          <w:szCs w:val="26"/>
          <w:lang w:eastAsia="ru-RU"/>
        </w:rPr>
      </w:pPr>
      <w:bookmarkStart w:id="0" w:name="_GoBack"/>
      <w:bookmarkEnd w:id="0"/>
      <w:r w:rsidRPr="003772DD">
        <w:rPr>
          <w:rFonts w:ascii="Times New Roman" w:eastAsia="Times New Roman" w:hAnsi="Times New Roman" w:cs="Times New Roman"/>
          <w:bCs/>
          <w:sz w:val="26"/>
          <w:szCs w:val="26"/>
          <w:lang w:eastAsia="ru-RU"/>
        </w:rPr>
        <w:t>Приложение</w:t>
      </w:r>
    </w:p>
    <w:p w:rsidR="00900EFC" w:rsidRDefault="00A76B16" w:rsidP="00900EFC">
      <w:pPr>
        <w:widowControl w:val="0"/>
        <w:autoSpaceDE w:val="0"/>
        <w:autoSpaceDN w:val="0"/>
        <w:adjustRightInd w:val="0"/>
        <w:spacing w:after="0" w:line="240" w:lineRule="auto"/>
        <w:ind w:left="2693" w:firstLine="3402"/>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УТВЕРЖДЕНА</w:t>
      </w:r>
      <w:r w:rsidR="00900EFC">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постановлением а</w:t>
      </w:r>
      <w:r w:rsidRPr="003772DD">
        <w:rPr>
          <w:rFonts w:ascii="Times New Roman" w:eastAsia="Times New Roman" w:hAnsi="Times New Roman" w:cs="Times New Roman"/>
          <w:bCs/>
          <w:sz w:val="26"/>
          <w:szCs w:val="26"/>
          <w:lang w:eastAsia="ru-RU"/>
        </w:rPr>
        <w:t>дминистрации</w:t>
      </w:r>
      <w:r>
        <w:rPr>
          <w:rFonts w:ascii="Times New Roman" w:eastAsia="Times New Roman" w:hAnsi="Times New Roman" w:cs="Times New Roman"/>
          <w:bCs/>
          <w:sz w:val="26"/>
          <w:szCs w:val="26"/>
          <w:lang w:eastAsia="ru-RU"/>
        </w:rPr>
        <w:t xml:space="preserve"> </w:t>
      </w:r>
    </w:p>
    <w:p w:rsidR="00A76B16" w:rsidRDefault="00900EFC" w:rsidP="00900EFC">
      <w:pPr>
        <w:widowControl w:val="0"/>
        <w:autoSpaceDE w:val="0"/>
        <w:autoSpaceDN w:val="0"/>
        <w:adjustRightInd w:val="0"/>
        <w:spacing w:after="0" w:line="240" w:lineRule="auto"/>
        <w:ind w:left="2693" w:firstLine="3402"/>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Лазовского муниципального</w:t>
      </w:r>
      <w:r w:rsidR="00A76B16">
        <w:rPr>
          <w:rFonts w:ascii="Times New Roman" w:eastAsia="Times New Roman" w:hAnsi="Times New Roman" w:cs="Times New Roman"/>
          <w:bCs/>
          <w:sz w:val="26"/>
          <w:szCs w:val="26"/>
          <w:lang w:eastAsia="ru-RU"/>
        </w:rPr>
        <w:t xml:space="preserve"> округа</w:t>
      </w:r>
    </w:p>
    <w:p w:rsidR="00A76B16" w:rsidRPr="003772DD" w:rsidRDefault="00900EFC" w:rsidP="00900EFC">
      <w:pPr>
        <w:widowControl w:val="0"/>
        <w:autoSpaceDE w:val="0"/>
        <w:autoSpaceDN w:val="0"/>
        <w:adjustRightInd w:val="0"/>
        <w:spacing w:after="0"/>
        <w:ind w:left="5245"/>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00A76B16" w:rsidRPr="003772DD">
        <w:rPr>
          <w:rFonts w:ascii="Times New Roman" w:eastAsia="Times New Roman" w:hAnsi="Times New Roman" w:cs="Times New Roman"/>
          <w:bCs/>
          <w:sz w:val="26"/>
          <w:szCs w:val="26"/>
          <w:lang w:eastAsia="ru-RU"/>
        </w:rPr>
        <w:t xml:space="preserve">от </w:t>
      </w:r>
      <w:r w:rsidR="00A76B16">
        <w:rPr>
          <w:rFonts w:ascii="Times New Roman" w:eastAsia="Times New Roman" w:hAnsi="Times New Roman" w:cs="Times New Roman"/>
          <w:bCs/>
          <w:sz w:val="26"/>
          <w:szCs w:val="26"/>
          <w:lang w:eastAsia="ru-RU"/>
        </w:rPr>
        <w:t>______________</w:t>
      </w:r>
      <w:r w:rsidR="00A76B16" w:rsidRPr="003772DD">
        <w:rPr>
          <w:rFonts w:ascii="Times New Roman" w:eastAsia="Times New Roman" w:hAnsi="Times New Roman" w:cs="Times New Roman"/>
          <w:bCs/>
          <w:sz w:val="26"/>
          <w:szCs w:val="26"/>
          <w:lang w:eastAsia="ru-RU"/>
        </w:rPr>
        <w:t xml:space="preserve"> № </w:t>
      </w:r>
      <w:r w:rsidR="00A76B16">
        <w:rPr>
          <w:rFonts w:ascii="Times New Roman" w:eastAsia="Times New Roman" w:hAnsi="Times New Roman" w:cs="Times New Roman"/>
          <w:bCs/>
          <w:sz w:val="26"/>
          <w:szCs w:val="26"/>
          <w:lang w:eastAsia="ru-RU"/>
        </w:rPr>
        <w:t>__________</w:t>
      </w:r>
    </w:p>
    <w:p w:rsidR="003772DD" w:rsidRDefault="003772DD" w:rsidP="003772DD">
      <w:pPr>
        <w:widowControl w:val="0"/>
        <w:autoSpaceDE w:val="0"/>
        <w:autoSpaceDN w:val="0"/>
        <w:adjustRightInd w:val="0"/>
        <w:spacing w:before="108" w:after="0"/>
        <w:ind w:left="2694"/>
        <w:jc w:val="center"/>
        <w:outlineLvl w:val="0"/>
        <w:rPr>
          <w:rFonts w:ascii="Times New Roman" w:eastAsia="Times New Roman" w:hAnsi="Times New Roman" w:cs="Times New Roman"/>
          <w:b/>
          <w:bCs/>
          <w:sz w:val="26"/>
          <w:szCs w:val="26"/>
          <w:lang w:eastAsia="ru-RU"/>
        </w:rPr>
      </w:pPr>
    </w:p>
    <w:p w:rsidR="00900EFC" w:rsidRPr="003772DD" w:rsidRDefault="00900EFC" w:rsidP="003772DD">
      <w:pPr>
        <w:widowControl w:val="0"/>
        <w:autoSpaceDE w:val="0"/>
        <w:autoSpaceDN w:val="0"/>
        <w:adjustRightInd w:val="0"/>
        <w:spacing w:before="108" w:after="0"/>
        <w:ind w:left="2694"/>
        <w:jc w:val="center"/>
        <w:outlineLvl w:val="0"/>
        <w:rPr>
          <w:rFonts w:ascii="Times New Roman" w:eastAsia="Times New Roman" w:hAnsi="Times New Roman" w:cs="Times New Roman"/>
          <w:b/>
          <w:bCs/>
          <w:sz w:val="26"/>
          <w:szCs w:val="26"/>
          <w:lang w:eastAsia="ru-RU"/>
        </w:rPr>
      </w:pPr>
    </w:p>
    <w:p w:rsidR="00900EFC" w:rsidRDefault="003772DD" w:rsidP="00900EFC">
      <w:pPr>
        <w:spacing w:after="0"/>
        <w:jc w:val="center"/>
        <w:rPr>
          <w:rFonts w:ascii="Times New Roman" w:eastAsia="Times New Roman" w:hAnsi="Times New Roman" w:cs="Times New Roman"/>
          <w:b/>
          <w:bCs/>
          <w:sz w:val="26"/>
          <w:szCs w:val="26"/>
          <w:lang w:eastAsia="ru-RU"/>
        </w:rPr>
      </w:pPr>
      <w:r w:rsidRPr="00A76B16">
        <w:rPr>
          <w:rFonts w:ascii="Times New Roman" w:eastAsia="Times New Roman" w:hAnsi="Times New Roman" w:cs="Times New Roman"/>
          <w:b/>
          <w:bCs/>
          <w:sz w:val="26"/>
          <w:szCs w:val="26"/>
          <w:lang w:eastAsia="ru-RU"/>
        </w:rPr>
        <w:t xml:space="preserve">Муниципальная программа </w:t>
      </w:r>
    </w:p>
    <w:p w:rsidR="00900EFC" w:rsidRPr="00596A15" w:rsidRDefault="00900EFC" w:rsidP="00900EFC">
      <w:pPr>
        <w:spacing w:after="0"/>
        <w:jc w:val="center"/>
        <w:rPr>
          <w:rFonts w:ascii="Times New Roman" w:eastAsia="Times New Roman" w:hAnsi="Times New Roman" w:cs="Times New Roman"/>
          <w:color w:val="000000"/>
          <w:u w:val="single"/>
          <w:lang w:eastAsia="ru-RU"/>
        </w:rPr>
      </w:pPr>
      <w:r w:rsidRPr="00900EFC">
        <w:rPr>
          <w:rFonts w:ascii="Times New Roman" w:eastAsia="Times New Roman" w:hAnsi="Times New Roman" w:cs="Times New Roman"/>
          <w:b/>
          <w:bCs/>
          <w:sz w:val="26"/>
          <w:szCs w:val="26"/>
          <w:lang w:eastAsia="ru-RU"/>
        </w:rPr>
        <w:t>«Развитие туризма на территории Лазовского муниципального округа»</w:t>
      </w:r>
    </w:p>
    <w:p w:rsidR="003772DD" w:rsidRPr="00A76B16" w:rsidRDefault="003772DD" w:rsidP="003772DD">
      <w:pPr>
        <w:widowControl w:val="0"/>
        <w:autoSpaceDE w:val="0"/>
        <w:autoSpaceDN w:val="0"/>
        <w:adjustRightInd w:val="0"/>
        <w:spacing w:before="108" w:after="0"/>
        <w:jc w:val="center"/>
        <w:outlineLvl w:val="0"/>
        <w:rPr>
          <w:rFonts w:ascii="Times New Roman" w:eastAsia="Times New Roman" w:hAnsi="Times New Roman" w:cs="Times New Roman"/>
          <w:b/>
          <w:bCs/>
          <w:sz w:val="26"/>
          <w:szCs w:val="26"/>
          <w:lang w:eastAsia="ru-RU"/>
        </w:rPr>
      </w:pPr>
    </w:p>
    <w:p w:rsidR="00900EFC" w:rsidRDefault="00CB7253" w:rsidP="00CB7253">
      <w:pPr>
        <w:widowControl w:val="0"/>
        <w:autoSpaceDE w:val="0"/>
        <w:autoSpaceDN w:val="0"/>
        <w:adjustRightInd w:val="0"/>
        <w:spacing w:after="0"/>
        <w:jc w:val="center"/>
        <w:outlineLvl w:val="0"/>
        <w:rPr>
          <w:rFonts w:ascii="Times New Roman" w:hAnsi="Times New Roman" w:cs="Times New Roman"/>
          <w:b/>
          <w:sz w:val="26"/>
          <w:szCs w:val="26"/>
        </w:rPr>
      </w:pPr>
      <w:r w:rsidRPr="00FC67BF">
        <w:rPr>
          <w:rFonts w:ascii="Times New Roman" w:hAnsi="Times New Roman" w:cs="Times New Roman"/>
          <w:b/>
          <w:sz w:val="26"/>
          <w:szCs w:val="26"/>
        </w:rPr>
        <w:t xml:space="preserve">Стратегические приоритеты муниципальной программы </w:t>
      </w:r>
    </w:p>
    <w:p w:rsidR="00CB7253" w:rsidRPr="00FC67BF" w:rsidRDefault="00900EFC" w:rsidP="00CB7253">
      <w:pPr>
        <w:widowControl w:val="0"/>
        <w:autoSpaceDE w:val="0"/>
        <w:autoSpaceDN w:val="0"/>
        <w:adjustRightInd w:val="0"/>
        <w:spacing w:after="0"/>
        <w:jc w:val="center"/>
        <w:outlineLvl w:val="0"/>
        <w:rPr>
          <w:rFonts w:ascii="Times New Roman" w:eastAsia="Times New Roman" w:hAnsi="Times New Roman" w:cs="Times New Roman"/>
          <w:b/>
          <w:bCs/>
          <w:sz w:val="26"/>
          <w:szCs w:val="26"/>
          <w:lang w:eastAsia="ru-RU"/>
        </w:rPr>
      </w:pPr>
      <w:r w:rsidRPr="00900EFC">
        <w:rPr>
          <w:rFonts w:ascii="Times New Roman" w:eastAsia="Times New Roman" w:hAnsi="Times New Roman" w:cs="Times New Roman"/>
          <w:b/>
          <w:bCs/>
          <w:sz w:val="26"/>
          <w:szCs w:val="26"/>
          <w:lang w:eastAsia="ru-RU"/>
        </w:rPr>
        <w:t>«Развитие туризма на территории Лазовского муниципального округа»</w:t>
      </w:r>
    </w:p>
    <w:p w:rsidR="00CB7253" w:rsidRDefault="00CB7253" w:rsidP="00CB7253">
      <w:pPr>
        <w:jc w:val="both"/>
        <w:rPr>
          <w:rFonts w:ascii="Times New Roman" w:hAnsi="Times New Roman" w:cs="Times New Roman"/>
          <w:b/>
          <w:sz w:val="24"/>
          <w:szCs w:val="24"/>
        </w:rPr>
      </w:pPr>
    </w:p>
    <w:p w:rsidR="008D1876" w:rsidRPr="009A4ACF" w:rsidRDefault="000C1653" w:rsidP="009A4ACF">
      <w:pPr>
        <w:pStyle w:val="a3"/>
        <w:numPr>
          <w:ilvl w:val="0"/>
          <w:numId w:val="8"/>
        </w:numPr>
        <w:jc w:val="both"/>
        <w:rPr>
          <w:rFonts w:ascii="Times New Roman" w:hAnsi="Times New Roman" w:cs="Times New Roman"/>
          <w:sz w:val="26"/>
          <w:szCs w:val="26"/>
        </w:rPr>
      </w:pPr>
      <w:r w:rsidRPr="009A4ACF">
        <w:rPr>
          <w:rFonts w:ascii="Times New Roman" w:hAnsi="Times New Roman" w:cs="Times New Roman"/>
          <w:b/>
          <w:sz w:val="26"/>
          <w:szCs w:val="26"/>
        </w:rPr>
        <w:t xml:space="preserve">Оценка текущего состояния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Туризм играет важную роль в решении социальных проблем, стимулируя создание дополнительных рабочих мест, обеспечивая занятость и повышение качества жизни населения. В настоящий момент туризм является одним из важных механизмов оживления экономики, поскольку туристская индустрия оказывает стимулирующее воздействие на развитие сопутствующих туризму сфер экономической деятельности, таких как транспорт, связь, торговля, производство сувенирной продукции, сфера услуг, общественное питание, сельское хозяйство, строительство и других, выступает катализатором социально-экономического развития. Удовлетворяя потребности въездных туристов, туристская индустрия является источником поступления дополнительных налоговых поступлений.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Важными факторами, оказывающими влияние на доходность туризма, являются природно-климатические и историко-культурные ресурсы, а также политический климат и </w:t>
      </w:r>
      <w:r w:rsidR="00661C96">
        <w:rPr>
          <w:rFonts w:eastAsiaTheme="majorEastAsia"/>
          <w:sz w:val="26"/>
          <w:szCs w:val="26"/>
        </w:rPr>
        <w:t>создание условий для развития туристской политики на территории округа</w:t>
      </w:r>
      <w:r w:rsidRPr="00BE02F7">
        <w:rPr>
          <w:rFonts w:eastAsiaTheme="majorEastAsia"/>
          <w:sz w:val="26"/>
          <w:szCs w:val="26"/>
        </w:rPr>
        <w:t xml:space="preserve">. </w:t>
      </w:r>
    </w:p>
    <w:p w:rsidR="00BE02F7" w:rsidRDefault="00900EFC" w:rsidP="00A413DF">
      <w:pPr>
        <w:pStyle w:val="ab"/>
        <w:spacing w:line="276" w:lineRule="auto"/>
        <w:ind w:firstLine="709"/>
        <w:jc w:val="both"/>
        <w:rPr>
          <w:rFonts w:eastAsiaTheme="majorEastAsia"/>
          <w:sz w:val="26"/>
          <w:szCs w:val="26"/>
        </w:rPr>
      </w:pPr>
      <w:r>
        <w:rPr>
          <w:rFonts w:eastAsiaTheme="majorEastAsia"/>
          <w:sz w:val="26"/>
          <w:szCs w:val="26"/>
        </w:rPr>
        <w:t>Лазовский муниципальный</w:t>
      </w:r>
      <w:r w:rsidR="00BE02F7" w:rsidRPr="00BE02F7">
        <w:rPr>
          <w:rFonts w:eastAsiaTheme="majorEastAsia"/>
          <w:sz w:val="26"/>
          <w:szCs w:val="26"/>
        </w:rPr>
        <w:t xml:space="preserve"> округ, а также прилегающая к нему территория, обладает высоким туристским потенциалом, на данной территории сосредоточены уникальные природные и рекреационные ресурсы, </w:t>
      </w:r>
      <w:r w:rsidR="00661C96">
        <w:rPr>
          <w:rFonts w:eastAsiaTheme="majorEastAsia"/>
          <w:sz w:val="26"/>
          <w:szCs w:val="26"/>
        </w:rPr>
        <w:t>которые обуславливают проведение масштабных спортивных, культурных и событийных мероприятий, направленных на популяризацию достопримечательностей, внутреннего туризма и гостеприимства</w:t>
      </w:r>
      <w:r w:rsidR="00BE02F7" w:rsidRPr="00BE02F7">
        <w:rPr>
          <w:rFonts w:eastAsiaTheme="majorEastAsia"/>
          <w:sz w:val="26"/>
          <w:szCs w:val="26"/>
        </w:rPr>
        <w:t xml:space="preserve">. </w:t>
      </w: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 xml:space="preserve">Лазовский муниципальный округ в последние годы становится очень популярным местом отдыха не только для приморцев, но и для туристов из Хабаровска, Благовещенска, Комсомольска-на-Амуре и других «северных» территорий. Особенно привлекательными для прибрежного туризма являются: бухта и остров Петрова, бухта Киевка, бухта Валентин и многие другие. На </w:t>
      </w:r>
      <w:r w:rsidRPr="00900EFC">
        <w:rPr>
          <w:rFonts w:eastAsiaTheme="majorEastAsia"/>
          <w:sz w:val="26"/>
          <w:szCs w:val="26"/>
        </w:rPr>
        <w:lastRenderedPageBreak/>
        <w:t xml:space="preserve">территории округа имеются многочисленные памятники природы, великолепные, пригодные для летнего отдыха заливы и бухты, живописные нерестовые реки. </w:t>
      </w: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Наличие разнообразных туристско-рекреационных ресурсов округа позволяет развивать практически все направления туризма, в том числе пляжный, сельский, оздоровительный, культурно-познавательный, пеший туризм.</w:t>
      </w: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В настоящее время территория Лазовского округа привлекает массу неорганизованных туристских групп, самодеятельных рекреантов благодаря живописным бухтам, обилию водопадов и порогов на горных речках, наличию скальных комплексов, кекуров, живописных ландшафтов. В округе не зарегистрированы туристские предприятия (туроператоры и турагенты), но туристические фирмы из других округов и регионов регулярно возят туристов в Лазовский округ.</w:t>
      </w: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Природные условия, которые сложились на территории Лазовского муниципального округа, способствуют развитию рекреации. Лимитируют возможности освоения округа плохое качество или отсутствие дорог и рекреационной инфраструктуры. В Лазовском округе имеются достаточно благоприятные условия для организации сельского туризма (фермерские хозяйства, оленеводческая ферма, овощеводство и множество пасек), рыбалки, сбора дикоросов (грибы; папоротник; шиповник и прочее). Лазовский округ имеет великолепные перспективы для развития познавательного, рекреационного, экологического и этнического туризма.</w:t>
      </w:r>
    </w:p>
    <w:p w:rsidR="00900EFC" w:rsidRPr="00900EFC" w:rsidRDefault="00900EFC" w:rsidP="00900EFC">
      <w:pPr>
        <w:widowControl w:val="0"/>
        <w:tabs>
          <w:tab w:val="left" w:pos="1080"/>
        </w:tabs>
        <w:autoSpaceDE w:val="0"/>
        <w:autoSpaceDN w:val="0"/>
        <w:adjustRightInd w:val="0"/>
        <w:ind w:firstLine="720"/>
        <w:jc w:val="both"/>
        <w:rPr>
          <w:rFonts w:ascii="Times New Roman" w:hAnsi="Times New Roman" w:cs="Times New Roman"/>
          <w:color w:val="000000"/>
          <w:sz w:val="26"/>
          <w:szCs w:val="26"/>
        </w:rPr>
      </w:pPr>
      <w:r w:rsidRPr="00900EFC">
        <w:rPr>
          <w:rFonts w:ascii="Times New Roman" w:hAnsi="Times New Roman" w:cs="Times New Roman"/>
          <w:color w:val="000000"/>
          <w:sz w:val="26"/>
          <w:szCs w:val="26"/>
        </w:rPr>
        <w:t xml:space="preserve">Приоритетными можно признать следующие направления туризма: </w:t>
      </w:r>
    </w:p>
    <w:p w:rsidR="00900EFC" w:rsidRPr="00900EFC" w:rsidRDefault="00900EFC" w:rsidP="00900EFC">
      <w:pPr>
        <w:widowControl w:val="0"/>
        <w:autoSpaceDE w:val="0"/>
        <w:autoSpaceDN w:val="0"/>
        <w:adjustRightInd w:val="0"/>
        <w:spacing w:after="0"/>
        <w:ind w:firstLine="720"/>
        <w:jc w:val="both"/>
        <w:rPr>
          <w:rFonts w:ascii="Times New Roman" w:hAnsi="Times New Roman" w:cs="Times New Roman"/>
          <w:color w:val="000000"/>
          <w:sz w:val="26"/>
          <w:szCs w:val="26"/>
        </w:rPr>
      </w:pPr>
      <w:r w:rsidRPr="00900EFC">
        <w:rPr>
          <w:rFonts w:ascii="Times New Roman" w:hAnsi="Times New Roman" w:cs="Times New Roman"/>
          <w:color w:val="000000"/>
          <w:sz w:val="26"/>
          <w:szCs w:val="26"/>
        </w:rPr>
        <w:t>- пляжный туризм;</w:t>
      </w:r>
    </w:p>
    <w:p w:rsidR="00900EFC" w:rsidRPr="00900EFC" w:rsidRDefault="00900EFC" w:rsidP="00900EFC">
      <w:pPr>
        <w:widowControl w:val="0"/>
        <w:autoSpaceDE w:val="0"/>
        <w:autoSpaceDN w:val="0"/>
        <w:adjustRightInd w:val="0"/>
        <w:spacing w:after="0"/>
        <w:ind w:firstLine="720"/>
        <w:jc w:val="both"/>
        <w:rPr>
          <w:rFonts w:ascii="Times New Roman" w:hAnsi="Times New Roman" w:cs="Times New Roman"/>
          <w:color w:val="000000"/>
          <w:sz w:val="26"/>
          <w:szCs w:val="26"/>
        </w:rPr>
      </w:pPr>
      <w:r w:rsidRPr="00900EFC">
        <w:rPr>
          <w:rFonts w:ascii="Times New Roman" w:hAnsi="Times New Roman" w:cs="Times New Roman"/>
          <w:color w:val="000000"/>
          <w:sz w:val="26"/>
          <w:szCs w:val="26"/>
        </w:rPr>
        <w:t>- сельский туризм (агротуризм);</w:t>
      </w:r>
    </w:p>
    <w:p w:rsidR="00900EFC" w:rsidRPr="00900EFC" w:rsidRDefault="00900EFC" w:rsidP="00900EFC">
      <w:pPr>
        <w:widowControl w:val="0"/>
        <w:autoSpaceDE w:val="0"/>
        <w:autoSpaceDN w:val="0"/>
        <w:adjustRightInd w:val="0"/>
        <w:spacing w:after="0"/>
        <w:ind w:firstLine="720"/>
        <w:jc w:val="both"/>
        <w:rPr>
          <w:rFonts w:ascii="Times New Roman" w:hAnsi="Times New Roman" w:cs="Times New Roman"/>
          <w:color w:val="000000"/>
          <w:sz w:val="26"/>
          <w:szCs w:val="26"/>
        </w:rPr>
      </w:pPr>
      <w:r w:rsidRPr="00900EFC">
        <w:rPr>
          <w:rFonts w:ascii="Times New Roman" w:hAnsi="Times New Roman" w:cs="Times New Roman"/>
          <w:color w:val="000000"/>
          <w:sz w:val="26"/>
          <w:szCs w:val="26"/>
        </w:rPr>
        <w:t xml:space="preserve">- экологический туризм. </w:t>
      </w:r>
    </w:p>
    <w:p w:rsidR="00900EFC" w:rsidRPr="00900EFC" w:rsidRDefault="00900EFC" w:rsidP="00900EFC">
      <w:pPr>
        <w:spacing w:after="0"/>
        <w:jc w:val="both"/>
        <w:rPr>
          <w:rFonts w:ascii="Times New Roman" w:hAnsi="Times New Roman" w:cs="Times New Roman"/>
          <w:sz w:val="26"/>
          <w:szCs w:val="26"/>
        </w:rPr>
      </w:pPr>
    </w:p>
    <w:p w:rsidR="00900EFC" w:rsidRPr="00900EFC" w:rsidRDefault="00900EFC" w:rsidP="00900EFC">
      <w:pPr>
        <w:ind w:firstLine="709"/>
        <w:jc w:val="both"/>
        <w:rPr>
          <w:rFonts w:ascii="Times New Roman" w:hAnsi="Times New Roman" w:cs="Times New Roman"/>
          <w:sz w:val="26"/>
          <w:szCs w:val="26"/>
        </w:rPr>
      </w:pPr>
      <w:r w:rsidRPr="00900EFC">
        <w:rPr>
          <w:rFonts w:ascii="Times New Roman" w:hAnsi="Times New Roman" w:cs="Times New Roman"/>
          <w:sz w:val="26"/>
          <w:szCs w:val="26"/>
        </w:rPr>
        <w:t>Основными точками туристского притяжения, а также объектами для развития автотуризма в округе являются:</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остров Петрова (заповедник);</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скальный комплекс «Парк Драконов» («Чистоводненские столбы»);</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каскад из водопадов «Беневские водопады»;</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озеро и бухта Заря (заповедник);</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скальный комплекс «Маяк Беневской»;</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скальный комплекс «Белый город»;</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радоновые источники в районе с. Беневское;</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памятник природы – скала «Шапка Мономаха»;</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женьшенепитомник «Земледар»;</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мараловодческое хозяйство «Заповедная долина» и др.</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Точки притяжения, не имеющие арендатора на своей территории, как правило неблагоустроенны и требуют инвестиционных вложений для развития. При этом несут огромный потенциал для привлечения туристического потока.</w:t>
      </w:r>
    </w:p>
    <w:p w:rsidR="00900EFC" w:rsidRPr="00900EFC" w:rsidRDefault="00900EFC" w:rsidP="00900EFC">
      <w:pPr>
        <w:jc w:val="center"/>
        <w:rPr>
          <w:rFonts w:ascii="Times New Roman" w:hAnsi="Times New Roman" w:cs="Times New Roman"/>
          <w:i/>
          <w:sz w:val="26"/>
          <w:szCs w:val="26"/>
        </w:rPr>
      </w:pPr>
      <w:r w:rsidRPr="00900EFC">
        <w:rPr>
          <w:rFonts w:ascii="Times New Roman" w:hAnsi="Times New Roman" w:cs="Times New Roman"/>
          <w:i/>
          <w:sz w:val="26"/>
          <w:szCs w:val="26"/>
        </w:rPr>
        <w:lastRenderedPageBreak/>
        <w:t>Статистика</w:t>
      </w:r>
    </w:p>
    <w:p w:rsidR="00900EFC" w:rsidRPr="00900EFC" w:rsidRDefault="00900EFC" w:rsidP="00900EFC">
      <w:pPr>
        <w:ind w:firstLine="709"/>
        <w:jc w:val="both"/>
        <w:rPr>
          <w:rFonts w:ascii="Times New Roman" w:hAnsi="Times New Roman" w:cs="Times New Roman"/>
          <w:sz w:val="26"/>
          <w:szCs w:val="26"/>
        </w:rPr>
      </w:pPr>
      <w:r w:rsidRPr="00900EFC">
        <w:rPr>
          <w:rFonts w:ascii="Times New Roman" w:hAnsi="Times New Roman" w:cs="Times New Roman"/>
          <w:sz w:val="26"/>
          <w:szCs w:val="26"/>
        </w:rPr>
        <w:t xml:space="preserve">За </w:t>
      </w:r>
      <w:r w:rsidRPr="00900EFC">
        <w:rPr>
          <w:rFonts w:ascii="Times New Roman" w:hAnsi="Times New Roman" w:cs="Times New Roman"/>
          <w:b/>
          <w:sz w:val="26"/>
          <w:szCs w:val="26"/>
        </w:rPr>
        <w:t>2023 год</w:t>
      </w:r>
      <w:r w:rsidRPr="00900EFC">
        <w:rPr>
          <w:rFonts w:ascii="Times New Roman" w:hAnsi="Times New Roman" w:cs="Times New Roman"/>
          <w:sz w:val="26"/>
          <w:szCs w:val="26"/>
        </w:rPr>
        <w:t xml:space="preserve"> Лазовский муниципальный округ посетили </w:t>
      </w:r>
      <w:r w:rsidRPr="00900EFC">
        <w:rPr>
          <w:rFonts w:ascii="Times New Roman" w:hAnsi="Times New Roman" w:cs="Times New Roman"/>
          <w:b/>
          <w:sz w:val="26"/>
          <w:szCs w:val="26"/>
        </w:rPr>
        <w:t>143599 человек</w:t>
      </w:r>
      <w:r w:rsidRPr="00900EFC">
        <w:rPr>
          <w:rFonts w:ascii="Times New Roman" w:hAnsi="Times New Roman" w:cs="Times New Roman"/>
          <w:sz w:val="26"/>
          <w:szCs w:val="26"/>
        </w:rPr>
        <w:t xml:space="preserve">.               Из них </w:t>
      </w:r>
      <w:r w:rsidRPr="00900EFC">
        <w:rPr>
          <w:rFonts w:ascii="Times New Roman" w:hAnsi="Times New Roman" w:cs="Times New Roman"/>
          <w:b/>
          <w:sz w:val="26"/>
          <w:szCs w:val="26"/>
        </w:rPr>
        <w:t>52494 человека</w:t>
      </w:r>
      <w:r w:rsidRPr="00900EFC">
        <w:rPr>
          <w:rFonts w:ascii="Times New Roman" w:hAnsi="Times New Roman" w:cs="Times New Roman"/>
          <w:sz w:val="26"/>
          <w:szCs w:val="26"/>
        </w:rPr>
        <w:t xml:space="preserve"> из других регионов России или иностранцы (внешний турист), </w:t>
      </w:r>
      <w:r w:rsidRPr="00900EFC">
        <w:rPr>
          <w:rFonts w:ascii="Times New Roman" w:hAnsi="Times New Roman" w:cs="Times New Roman"/>
          <w:b/>
          <w:sz w:val="26"/>
          <w:szCs w:val="26"/>
        </w:rPr>
        <w:t>91105 человек</w:t>
      </w:r>
      <w:r w:rsidRPr="00900EFC">
        <w:rPr>
          <w:rFonts w:ascii="Times New Roman" w:hAnsi="Times New Roman" w:cs="Times New Roman"/>
          <w:sz w:val="26"/>
          <w:szCs w:val="26"/>
        </w:rPr>
        <w:t xml:space="preserve"> из Приморского края.</w:t>
      </w:r>
    </w:p>
    <w:p w:rsidR="00900EFC" w:rsidRPr="00900EFC" w:rsidRDefault="00900EFC" w:rsidP="00900EFC">
      <w:pPr>
        <w:ind w:firstLine="709"/>
        <w:jc w:val="both"/>
        <w:rPr>
          <w:rFonts w:ascii="Times New Roman" w:hAnsi="Times New Roman" w:cs="Times New Roman"/>
          <w:sz w:val="26"/>
          <w:szCs w:val="26"/>
        </w:rPr>
      </w:pPr>
      <w:r w:rsidRPr="00900EFC">
        <w:rPr>
          <w:rFonts w:ascii="Times New Roman" w:hAnsi="Times New Roman" w:cs="Times New Roman"/>
          <w:sz w:val="26"/>
          <w:szCs w:val="26"/>
          <w:u w:val="single"/>
        </w:rPr>
        <w:t xml:space="preserve">С целью туризма среди внешних </w:t>
      </w:r>
      <w:r w:rsidRPr="00900EFC">
        <w:rPr>
          <w:rFonts w:ascii="Times New Roman" w:hAnsi="Times New Roman" w:cs="Times New Roman"/>
          <w:sz w:val="26"/>
          <w:szCs w:val="26"/>
        </w:rPr>
        <w:t xml:space="preserve">туристов Лазовский МО посетили                  </w:t>
      </w:r>
      <w:r w:rsidRPr="00900EFC">
        <w:rPr>
          <w:rFonts w:ascii="Times New Roman" w:hAnsi="Times New Roman" w:cs="Times New Roman"/>
          <w:b/>
          <w:sz w:val="26"/>
          <w:szCs w:val="26"/>
        </w:rPr>
        <w:t>26199 человек</w:t>
      </w:r>
      <w:r w:rsidRPr="00900EFC">
        <w:rPr>
          <w:rFonts w:ascii="Times New Roman" w:hAnsi="Times New Roman" w:cs="Times New Roman"/>
          <w:sz w:val="26"/>
          <w:szCs w:val="26"/>
        </w:rPr>
        <w:t>. Подавляющее большинство использовало для путешествия автомобиль, реже используется авиасообщение.</w:t>
      </w:r>
    </w:p>
    <w:p w:rsidR="00900EFC" w:rsidRPr="00900EFC" w:rsidRDefault="00900EFC" w:rsidP="00900EFC">
      <w:pPr>
        <w:jc w:val="center"/>
        <w:rPr>
          <w:rFonts w:ascii="Times New Roman" w:hAnsi="Times New Roman" w:cs="Times New Roman"/>
          <w:sz w:val="26"/>
          <w:szCs w:val="26"/>
        </w:rPr>
      </w:pPr>
      <w:r w:rsidRPr="00900EFC">
        <w:rPr>
          <w:rFonts w:ascii="Times New Roman" w:hAnsi="Times New Roman" w:cs="Times New Roman"/>
          <w:i/>
          <w:sz w:val="26"/>
          <w:szCs w:val="26"/>
        </w:rPr>
        <w:t>Инфраструктура</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xml:space="preserve">На территории округа действует </w:t>
      </w:r>
      <w:r w:rsidRPr="00900EFC">
        <w:rPr>
          <w:rFonts w:ascii="Times New Roman" w:hAnsi="Times New Roman" w:cs="Times New Roman"/>
          <w:b/>
          <w:sz w:val="26"/>
          <w:szCs w:val="26"/>
        </w:rPr>
        <w:t>20</w:t>
      </w:r>
      <w:r w:rsidRPr="00900EFC">
        <w:rPr>
          <w:rFonts w:ascii="Times New Roman" w:hAnsi="Times New Roman" w:cs="Times New Roman"/>
          <w:sz w:val="26"/>
          <w:szCs w:val="26"/>
        </w:rPr>
        <w:t xml:space="preserve"> зон массового отдыха (ЗМО), имеющих юридическое лицо. Из них:</w:t>
      </w:r>
    </w:p>
    <w:p w:rsidR="00900EFC" w:rsidRPr="00900EFC" w:rsidRDefault="00900EFC" w:rsidP="00900EFC">
      <w:pPr>
        <w:spacing w:after="0"/>
        <w:jc w:val="both"/>
        <w:rPr>
          <w:rFonts w:ascii="Times New Roman" w:hAnsi="Times New Roman" w:cs="Times New Roman"/>
          <w:sz w:val="26"/>
          <w:szCs w:val="26"/>
        </w:rPr>
      </w:pPr>
      <w:r w:rsidRPr="00900EFC">
        <w:rPr>
          <w:rFonts w:ascii="Times New Roman" w:hAnsi="Times New Roman" w:cs="Times New Roman"/>
          <w:sz w:val="26"/>
          <w:szCs w:val="26"/>
        </w:rPr>
        <w:t>- 5 имеют размещение круглогодичного характера;</w:t>
      </w:r>
    </w:p>
    <w:p w:rsidR="00900EFC" w:rsidRPr="00900EFC" w:rsidRDefault="00900EFC" w:rsidP="00900EFC">
      <w:pPr>
        <w:spacing w:after="0"/>
        <w:jc w:val="both"/>
        <w:rPr>
          <w:rFonts w:ascii="Times New Roman" w:hAnsi="Times New Roman" w:cs="Times New Roman"/>
          <w:sz w:val="26"/>
          <w:szCs w:val="26"/>
        </w:rPr>
      </w:pPr>
      <w:r w:rsidRPr="00900EFC">
        <w:rPr>
          <w:rFonts w:ascii="Times New Roman" w:hAnsi="Times New Roman" w:cs="Times New Roman"/>
          <w:sz w:val="26"/>
          <w:szCs w:val="26"/>
        </w:rPr>
        <w:t>- 15 имеют подход к морю (пляж без права купания);</w:t>
      </w:r>
    </w:p>
    <w:p w:rsidR="00900EFC" w:rsidRPr="00900EFC" w:rsidRDefault="00900EFC" w:rsidP="00900EFC">
      <w:pPr>
        <w:spacing w:after="0"/>
        <w:jc w:val="both"/>
        <w:rPr>
          <w:rFonts w:ascii="Times New Roman" w:hAnsi="Times New Roman" w:cs="Times New Roman"/>
          <w:sz w:val="26"/>
          <w:szCs w:val="26"/>
        </w:rPr>
      </w:pPr>
      <w:r w:rsidRPr="00900EFC">
        <w:rPr>
          <w:rFonts w:ascii="Times New Roman" w:hAnsi="Times New Roman" w:cs="Times New Roman"/>
          <w:sz w:val="26"/>
          <w:szCs w:val="26"/>
        </w:rPr>
        <w:t>- 1 имеет сертифицированный пляж, протяженностью 100 м;</w:t>
      </w:r>
    </w:p>
    <w:p w:rsidR="00900EFC" w:rsidRPr="00900EFC" w:rsidRDefault="00900EFC" w:rsidP="00900EFC">
      <w:pPr>
        <w:spacing w:after="0"/>
        <w:jc w:val="both"/>
        <w:rPr>
          <w:rFonts w:ascii="Times New Roman" w:hAnsi="Times New Roman" w:cs="Times New Roman"/>
          <w:sz w:val="26"/>
          <w:szCs w:val="26"/>
        </w:rPr>
      </w:pPr>
      <w:r w:rsidRPr="00900EFC">
        <w:rPr>
          <w:rFonts w:ascii="Times New Roman" w:hAnsi="Times New Roman" w:cs="Times New Roman"/>
          <w:sz w:val="26"/>
          <w:szCs w:val="26"/>
        </w:rPr>
        <w:t>- 2 относятся к агротуризму.</w:t>
      </w:r>
    </w:p>
    <w:p w:rsidR="00900EFC" w:rsidRPr="00900EFC" w:rsidRDefault="00900EFC" w:rsidP="00900EFC">
      <w:pPr>
        <w:spacing w:after="0"/>
        <w:ind w:firstLine="709"/>
        <w:jc w:val="both"/>
        <w:rPr>
          <w:rFonts w:ascii="Times New Roman" w:hAnsi="Times New Roman" w:cs="Times New Roman"/>
          <w:sz w:val="26"/>
          <w:szCs w:val="26"/>
        </w:rPr>
      </w:pPr>
      <w:r w:rsidRPr="00900EFC">
        <w:rPr>
          <w:rFonts w:ascii="Times New Roman" w:hAnsi="Times New Roman" w:cs="Times New Roman"/>
          <w:sz w:val="26"/>
          <w:szCs w:val="26"/>
        </w:rPr>
        <w:t xml:space="preserve">Также на территории округа действуют несколько усадебных частных хозяйств, </w:t>
      </w:r>
      <w:r>
        <w:rPr>
          <w:rFonts w:ascii="Times New Roman" w:hAnsi="Times New Roman" w:cs="Times New Roman"/>
          <w:sz w:val="26"/>
          <w:szCs w:val="26"/>
        </w:rPr>
        <w:t xml:space="preserve">планирующие оказывать </w:t>
      </w:r>
      <w:r w:rsidRPr="00900EFC">
        <w:rPr>
          <w:rFonts w:ascii="Times New Roman" w:hAnsi="Times New Roman" w:cs="Times New Roman"/>
          <w:sz w:val="26"/>
          <w:szCs w:val="26"/>
        </w:rPr>
        <w:t>услуги по гостеприимству туристов.</w:t>
      </w:r>
    </w:p>
    <w:p w:rsidR="00900EFC" w:rsidRPr="00900EFC" w:rsidRDefault="00900EFC" w:rsidP="00900EFC">
      <w:pPr>
        <w:spacing w:after="240"/>
        <w:ind w:firstLine="709"/>
        <w:jc w:val="both"/>
        <w:rPr>
          <w:rFonts w:ascii="Times New Roman" w:hAnsi="Times New Roman" w:cs="Times New Roman"/>
          <w:sz w:val="26"/>
          <w:szCs w:val="26"/>
        </w:rPr>
      </w:pPr>
      <w:r w:rsidRPr="00900EFC">
        <w:rPr>
          <w:rFonts w:ascii="Times New Roman" w:hAnsi="Times New Roman" w:cs="Times New Roman"/>
          <w:sz w:val="26"/>
          <w:szCs w:val="26"/>
        </w:rPr>
        <w:t xml:space="preserve">Коллективные средства размещения (гостиницы) представлены следующими организациями: </w:t>
      </w:r>
    </w:p>
    <w:tbl>
      <w:tblPr>
        <w:tblStyle w:val="ac"/>
        <w:tblW w:w="9606" w:type="dxa"/>
        <w:tblLayout w:type="fixed"/>
        <w:tblLook w:val="04A0"/>
      </w:tblPr>
      <w:tblGrid>
        <w:gridCol w:w="623"/>
        <w:gridCol w:w="2320"/>
        <w:gridCol w:w="2127"/>
        <w:gridCol w:w="1842"/>
        <w:gridCol w:w="1134"/>
        <w:gridCol w:w="1560"/>
      </w:tblGrid>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 п/п</w:t>
            </w:r>
          </w:p>
        </w:tc>
        <w:tc>
          <w:tcPr>
            <w:tcW w:w="2320"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Наименование</w:t>
            </w:r>
          </w:p>
        </w:tc>
        <w:tc>
          <w:tcPr>
            <w:tcW w:w="2127"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Организация</w:t>
            </w:r>
          </w:p>
        </w:tc>
        <w:tc>
          <w:tcPr>
            <w:tcW w:w="1842"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Адрес</w:t>
            </w:r>
          </w:p>
        </w:tc>
        <w:tc>
          <w:tcPr>
            <w:tcW w:w="1134"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Кол-во койко-мест</w:t>
            </w:r>
          </w:p>
        </w:tc>
        <w:tc>
          <w:tcPr>
            <w:tcW w:w="1560" w:type="dxa"/>
            <w:vAlign w:val="center"/>
          </w:tcPr>
          <w:p w:rsidR="00900EFC" w:rsidRPr="00900EFC" w:rsidRDefault="00900EFC" w:rsidP="007245A2">
            <w:pPr>
              <w:spacing w:after="240"/>
              <w:jc w:val="center"/>
              <w:rPr>
                <w:rFonts w:ascii="Times New Roman" w:hAnsi="Times New Roman" w:cs="Times New Roman"/>
                <w:b/>
                <w:sz w:val="26"/>
                <w:szCs w:val="26"/>
              </w:rPr>
            </w:pPr>
            <w:r w:rsidRPr="00900EFC">
              <w:rPr>
                <w:rFonts w:ascii="Times New Roman" w:hAnsi="Times New Roman" w:cs="Times New Roman"/>
                <w:b/>
                <w:sz w:val="26"/>
                <w:szCs w:val="26"/>
              </w:rPr>
              <w:t>Примечание</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1.</w:t>
            </w:r>
          </w:p>
        </w:tc>
        <w:tc>
          <w:tcPr>
            <w:tcW w:w="2320"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"Межрейсовый дом отдыха рыбаков (МДОР)"</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ПАО «Преображенская база тралового флота» («ПБТФ»)</w:t>
            </w:r>
          </w:p>
        </w:tc>
        <w:tc>
          <w:tcPr>
            <w:tcW w:w="1842" w:type="dxa"/>
            <w:vAlign w:val="center"/>
          </w:tcPr>
          <w:p w:rsidR="00900EFC" w:rsidRPr="00900EFC" w:rsidRDefault="00900EFC" w:rsidP="007245A2">
            <w:pPr>
              <w:spacing w:after="240"/>
              <w:jc w:val="center"/>
              <w:rPr>
                <w:rFonts w:ascii="Times New Roman" w:hAnsi="Times New Roman" w:cs="Times New Roman"/>
                <w:color w:val="35383B"/>
                <w:sz w:val="26"/>
                <w:szCs w:val="26"/>
                <w:shd w:val="clear" w:color="auto" w:fill="FFFFFF"/>
              </w:rPr>
            </w:pPr>
            <w:r w:rsidRPr="00900EFC">
              <w:rPr>
                <w:rFonts w:ascii="Times New Roman" w:hAnsi="Times New Roman" w:cs="Times New Roman"/>
                <w:color w:val="35383B"/>
                <w:sz w:val="26"/>
                <w:szCs w:val="26"/>
                <w:shd w:val="clear" w:color="auto" w:fill="FFFFFF"/>
              </w:rPr>
              <w:t>пгт.Преображение,  ул. Заводская, 4</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199</w:t>
            </w: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r w:rsidRPr="00900EFC">
              <w:rPr>
                <w:rFonts w:ascii="Times New Roman" w:hAnsi="Times New Roman" w:cs="Times New Roman"/>
                <w:i/>
                <w:sz w:val="26"/>
                <w:szCs w:val="26"/>
              </w:rPr>
              <w:t>Для всех постояльцев</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2.</w:t>
            </w:r>
          </w:p>
        </w:tc>
        <w:tc>
          <w:tcPr>
            <w:tcW w:w="2320" w:type="dxa"/>
            <w:vAlign w:val="center"/>
          </w:tcPr>
          <w:p w:rsidR="00900EFC" w:rsidRPr="00900EFC" w:rsidRDefault="00900EFC" w:rsidP="007245A2">
            <w:pPr>
              <w:jc w:val="center"/>
              <w:rPr>
                <w:rFonts w:ascii="Times New Roman" w:hAnsi="Times New Roman" w:cs="Times New Roman"/>
                <w:sz w:val="26"/>
                <w:szCs w:val="26"/>
                <w:shd w:val="clear" w:color="auto" w:fill="FFFFFF"/>
              </w:rPr>
            </w:pPr>
            <w:r w:rsidRPr="00900EFC">
              <w:rPr>
                <w:rFonts w:ascii="Times New Roman" w:hAnsi="Times New Roman" w:cs="Times New Roman"/>
                <w:sz w:val="26"/>
                <w:szCs w:val="26"/>
                <w:shd w:val="clear" w:color="auto" w:fill="FFFFFF"/>
              </w:rPr>
              <w:t>Филиал государственного автономного учреждения здравоохранения «Краевой клинический кожно-венерологический диспансер»</w:t>
            </w:r>
          </w:p>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shd w:val="clear" w:color="auto" w:fill="FFFFFF"/>
              </w:rPr>
              <w:t>С. Чистоводное</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shd w:val="clear" w:color="auto" w:fill="FFFFFF"/>
              </w:rPr>
              <w:t>Государственное автономное учреждение здравоохранения «Краевой клинический кожно-венерологический диспансер»</w:t>
            </w:r>
          </w:p>
        </w:tc>
        <w:tc>
          <w:tcPr>
            <w:tcW w:w="1842"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color w:val="35383B"/>
                <w:sz w:val="26"/>
                <w:szCs w:val="26"/>
                <w:shd w:val="clear" w:color="auto" w:fill="FFFFFF"/>
              </w:rPr>
              <w:t>село Чистоводное,  улица Центральная, 9</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65</w:t>
            </w: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r w:rsidRPr="00900EFC">
              <w:rPr>
                <w:rFonts w:ascii="Times New Roman" w:hAnsi="Times New Roman" w:cs="Times New Roman"/>
                <w:i/>
                <w:sz w:val="26"/>
                <w:szCs w:val="26"/>
              </w:rPr>
              <w:t>По путевке</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3.</w:t>
            </w:r>
          </w:p>
        </w:tc>
        <w:tc>
          <w:tcPr>
            <w:tcW w:w="2320"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Гостевые комнаты</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 xml:space="preserve">ФГБУ объединенная дирекция </w:t>
            </w:r>
            <w:r w:rsidRPr="00900EFC">
              <w:rPr>
                <w:rFonts w:ascii="Times New Roman" w:hAnsi="Times New Roman" w:cs="Times New Roman"/>
                <w:sz w:val="26"/>
                <w:szCs w:val="26"/>
              </w:rPr>
              <w:lastRenderedPageBreak/>
              <w:t>заповедника и национального парка "Зов тигра"</w:t>
            </w:r>
          </w:p>
        </w:tc>
        <w:tc>
          <w:tcPr>
            <w:tcW w:w="1842"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color w:val="35383B"/>
                <w:sz w:val="26"/>
                <w:szCs w:val="26"/>
                <w:shd w:val="clear" w:color="auto" w:fill="FFFFFF"/>
              </w:rPr>
              <w:lastRenderedPageBreak/>
              <w:t xml:space="preserve">село Лазо,  улица Центральная, </w:t>
            </w:r>
            <w:r w:rsidRPr="00900EFC">
              <w:rPr>
                <w:rFonts w:ascii="Times New Roman" w:hAnsi="Times New Roman" w:cs="Times New Roman"/>
                <w:color w:val="35383B"/>
                <w:sz w:val="26"/>
                <w:szCs w:val="26"/>
                <w:shd w:val="clear" w:color="auto" w:fill="FFFFFF"/>
              </w:rPr>
              <w:lastRenderedPageBreak/>
              <w:t>56</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lastRenderedPageBreak/>
              <w:t>9</w:t>
            </w: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r w:rsidRPr="00900EFC">
              <w:rPr>
                <w:rFonts w:ascii="Times New Roman" w:hAnsi="Times New Roman" w:cs="Times New Roman"/>
                <w:i/>
                <w:sz w:val="26"/>
                <w:szCs w:val="26"/>
              </w:rPr>
              <w:t xml:space="preserve">По направлению от </w:t>
            </w:r>
            <w:r w:rsidRPr="00900EFC">
              <w:rPr>
                <w:rFonts w:ascii="Times New Roman" w:hAnsi="Times New Roman" w:cs="Times New Roman"/>
                <w:i/>
                <w:sz w:val="26"/>
                <w:szCs w:val="26"/>
              </w:rPr>
              <w:lastRenderedPageBreak/>
              <w:t>гос.учреждения или по ходатайству</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lastRenderedPageBreak/>
              <w:t xml:space="preserve">4. </w:t>
            </w:r>
          </w:p>
        </w:tc>
        <w:tc>
          <w:tcPr>
            <w:tcW w:w="2320"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Хостел «Ночлег туристу»</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Шуйский А.</w:t>
            </w:r>
          </w:p>
        </w:tc>
        <w:tc>
          <w:tcPr>
            <w:tcW w:w="1842"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color w:val="35383B"/>
                <w:sz w:val="26"/>
                <w:szCs w:val="26"/>
                <w:shd w:val="clear" w:color="auto" w:fill="FFFFFF"/>
              </w:rPr>
              <w:t>село Лазо,  улица Ключевая, 48</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9</w:t>
            </w: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r w:rsidRPr="00900EFC">
              <w:rPr>
                <w:rFonts w:ascii="Times New Roman" w:hAnsi="Times New Roman" w:cs="Times New Roman"/>
                <w:i/>
                <w:sz w:val="26"/>
                <w:szCs w:val="26"/>
              </w:rPr>
              <w:t>Без удобств</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 xml:space="preserve">5. </w:t>
            </w:r>
          </w:p>
        </w:tc>
        <w:tc>
          <w:tcPr>
            <w:tcW w:w="2320"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Хостел «Перекресток»</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Якубич Р.</w:t>
            </w:r>
          </w:p>
        </w:tc>
        <w:tc>
          <w:tcPr>
            <w:tcW w:w="1842" w:type="dxa"/>
            <w:vAlign w:val="center"/>
          </w:tcPr>
          <w:p w:rsidR="00900EFC" w:rsidRPr="00900EFC" w:rsidRDefault="00900EFC" w:rsidP="007245A2">
            <w:pPr>
              <w:spacing w:after="240"/>
              <w:jc w:val="center"/>
              <w:rPr>
                <w:rFonts w:ascii="Times New Roman" w:hAnsi="Times New Roman" w:cs="Times New Roman"/>
                <w:color w:val="35383B"/>
                <w:sz w:val="26"/>
                <w:szCs w:val="26"/>
                <w:shd w:val="clear" w:color="auto" w:fill="FFFFFF"/>
              </w:rPr>
            </w:pPr>
            <w:r w:rsidRPr="00900EFC">
              <w:rPr>
                <w:rFonts w:ascii="Times New Roman" w:hAnsi="Times New Roman" w:cs="Times New Roman"/>
                <w:color w:val="35383B"/>
                <w:sz w:val="26"/>
                <w:szCs w:val="26"/>
                <w:shd w:val="clear" w:color="auto" w:fill="FFFFFF"/>
              </w:rPr>
              <w:t>село Лазо,  улица Центральная, 55а</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4</w:t>
            </w: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r w:rsidRPr="00900EFC">
              <w:rPr>
                <w:rFonts w:ascii="Times New Roman" w:hAnsi="Times New Roman" w:cs="Times New Roman"/>
                <w:i/>
                <w:sz w:val="26"/>
                <w:szCs w:val="26"/>
              </w:rPr>
              <w:t>Без удобств</w:t>
            </w:r>
          </w:p>
        </w:tc>
      </w:tr>
      <w:tr w:rsidR="00900EFC" w:rsidRPr="00900EFC" w:rsidTr="007245A2">
        <w:tc>
          <w:tcPr>
            <w:tcW w:w="623"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6.</w:t>
            </w:r>
          </w:p>
        </w:tc>
        <w:tc>
          <w:tcPr>
            <w:tcW w:w="2320"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Строящаяся гостиница</w:t>
            </w:r>
          </w:p>
        </w:tc>
        <w:tc>
          <w:tcPr>
            <w:tcW w:w="2127" w:type="dxa"/>
            <w:vAlign w:val="center"/>
          </w:tcPr>
          <w:p w:rsidR="00900EFC" w:rsidRPr="00900EFC" w:rsidRDefault="00900EFC" w:rsidP="007245A2">
            <w:pPr>
              <w:spacing w:after="240"/>
              <w:jc w:val="center"/>
              <w:rPr>
                <w:rFonts w:ascii="Times New Roman" w:hAnsi="Times New Roman" w:cs="Times New Roman"/>
                <w:sz w:val="26"/>
                <w:szCs w:val="26"/>
              </w:rPr>
            </w:pPr>
            <w:r w:rsidRPr="00900EFC">
              <w:rPr>
                <w:rFonts w:ascii="Times New Roman" w:hAnsi="Times New Roman" w:cs="Times New Roman"/>
                <w:sz w:val="26"/>
                <w:szCs w:val="26"/>
              </w:rPr>
              <w:t>Ситов О.А.</w:t>
            </w:r>
          </w:p>
        </w:tc>
        <w:tc>
          <w:tcPr>
            <w:tcW w:w="1842" w:type="dxa"/>
            <w:vAlign w:val="center"/>
          </w:tcPr>
          <w:p w:rsidR="00900EFC" w:rsidRPr="00900EFC" w:rsidRDefault="00900EFC" w:rsidP="007245A2">
            <w:pPr>
              <w:spacing w:after="240"/>
              <w:jc w:val="center"/>
              <w:rPr>
                <w:rFonts w:ascii="Times New Roman" w:hAnsi="Times New Roman" w:cs="Times New Roman"/>
                <w:color w:val="35383B"/>
                <w:sz w:val="26"/>
                <w:szCs w:val="26"/>
                <w:shd w:val="clear" w:color="auto" w:fill="FFFFFF"/>
              </w:rPr>
            </w:pPr>
            <w:r w:rsidRPr="00900EFC">
              <w:rPr>
                <w:rFonts w:ascii="Times New Roman" w:hAnsi="Times New Roman" w:cs="Times New Roman"/>
                <w:color w:val="35383B"/>
                <w:sz w:val="26"/>
                <w:szCs w:val="26"/>
                <w:shd w:val="clear" w:color="auto" w:fill="FFFFFF"/>
              </w:rPr>
              <w:t>с. Валентин</w:t>
            </w:r>
          </w:p>
        </w:tc>
        <w:tc>
          <w:tcPr>
            <w:tcW w:w="1134" w:type="dxa"/>
            <w:vAlign w:val="center"/>
          </w:tcPr>
          <w:p w:rsidR="00900EFC" w:rsidRPr="00900EFC" w:rsidRDefault="00900EFC" w:rsidP="007245A2">
            <w:pPr>
              <w:spacing w:after="240"/>
              <w:jc w:val="center"/>
              <w:rPr>
                <w:rFonts w:ascii="Times New Roman" w:hAnsi="Times New Roman" w:cs="Times New Roman"/>
                <w:sz w:val="26"/>
                <w:szCs w:val="26"/>
              </w:rPr>
            </w:pPr>
          </w:p>
        </w:tc>
        <w:tc>
          <w:tcPr>
            <w:tcW w:w="1560" w:type="dxa"/>
            <w:vAlign w:val="center"/>
          </w:tcPr>
          <w:p w:rsidR="00900EFC" w:rsidRPr="00900EFC" w:rsidRDefault="00900EFC" w:rsidP="007245A2">
            <w:pPr>
              <w:spacing w:after="240"/>
              <w:jc w:val="center"/>
              <w:rPr>
                <w:rFonts w:ascii="Times New Roman" w:hAnsi="Times New Roman" w:cs="Times New Roman"/>
                <w:i/>
                <w:sz w:val="26"/>
                <w:szCs w:val="26"/>
              </w:rPr>
            </w:pPr>
          </w:p>
        </w:tc>
      </w:tr>
    </w:tbl>
    <w:p w:rsidR="00900EFC" w:rsidRDefault="00900EFC" w:rsidP="00900EFC">
      <w:pPr>
        <w:pStyle w:val="ab"/>
        <w:spacing w:line="276" w:lineRule="auto"/>
        <w:ind w:firstLine="709"/>
        <w:jc w:val="both"/>
        <w:rPr>
          <w:rFonts w:eastAsiaTheme="majorEastAsia"/>
          <w:sz w:val="26"/>
          <w:szCs w:val="26"/>
        </w:rPr>
      </w:pP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Остальные КСР представлены отдельностоящими гостевыми круглогодичными домами, расположенными на базах отдыха.</w:t>
      </w:r>
    </w:p>
    <w:p w:rsidR="00900EFC" w:rsidRPr="00900EFC" w:rsidRDefault="00900EFC" w:rsidP="00900EFC">
      <w:pPr>
        <w:pStyle w:val="ab"/>
        <w:spacing w:line="276" w:lineRule="auto"/>
        <w:ind w:firstLine="709"/>
        <w:jc w:val="both"/>
        <w:rPr>
          <w:rFonts w:eastAsiaTheme="majorEastAsia"/>
          <w:sz w:val="26"/>
          <w:szCs w:val="26"/>
        </w:rPr>
      </w:pPr>
      <w:r w:rsidRPr="00900EFC">
        <w:rPr>
          <w:rFonts w:eastAsiaTheme="majorEastAsia"/>
          <w:sz w:val="26"/>
          <w:szCs w:val="26"/>
        </w:rPr>
        <w:t>Предприятия питания в округе представлены немногочисленными кафе и точками питания на вынос в с. Лазо и пгт. Преображение. Остальные населенные пункты не имеют точек питания с горячей едой.</w:t>
      </w:r>
    </w:p>
    <w:p w:rsidR="00900EFC" w:rsidRDefault="00900EFC" w:rsidP="00A413DF">
      <w:pPr>
        <w:pStyle w:val="ab"/>
        <w:spacing w:line="276" w:lineRule="auto"/>
        <w:ind w:firstLine="709"/>
        <w:jc w:val="both"/>
        <w:rPr>
          <w:rFonts w:eastAsiaTheme="majorEastAsia"/>
          <w:sz w:val="26"/>
          <w:szCs w:val="26"/>
        </w:rPr>
      </w:pP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Для развития туризма в </w:t>
      </w:r>
      <w:r w:rsidR="00A07A65">
        <w:rPr>
          <w:rFonts w:eastAsiaTheme="majorEastAsia"/>
          <w:sz w:val="26"/>
          <w:szCs w:val="26"/>
        </w:rPr>
        <w:t>Лазовском муниципальном</w:t>
      </w:r>
      <w:r w:rsidRPr="00BE02F7">
        <w:rPr>
          <w:rFonts w:eastAsiaTheme="majorEastAsia"/>
          <w:sz w:val="26"/>
          <w:szCs w:val="26"/>
        </w:rPr>
        <w:t xml:space="preserve"> округе существуют все необходимые предпосылки: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1. Выгодное географическое положение и транспортная доступность, обусловленная наличием двух транспортных путей - воздушного и автомобильного.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2. Существование </w:t>
      </w:r>
      <w:r w:rsidR="00A07A65">
        <w:rPr>
          <w:rFonts w:eastAsiaTheme="majorEastAsia"/>
          <w:sz w:val="26"/>
          <w:szCs w:val="26"/>
        </w:rPr>
        <w:t>начальной</w:t>
      </w:r>
      <w:r w:rsidRPr="00BE02F7">
        <w:rPr>
          <w:rFonts w:eastAsiaTheme="majorEastAsia"/>
          <w:sz w:val="26"/>
          <w:szCs w:val="26"/>
        </w:rPr>
        <w:t xml:space="preserve"> туристской инфраструктуры</w:t>
      </w:r>
      <w:r w:rsidR="00A07A65">
        <w:rPr>
          <w:rFonts w:eastAsiaTheme="majorEastAsia"/>
          <w:sz w:val="26"/>
          <w:szCs w:val="26"/>
        </w:rPr>
        <w:t>.</w:t>
      </w:r>
    </w:p>
    <w:p w:rsidR="00ED3228"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3. Наличие уникальных туристических ресурсов, </w:t>
      </w:r>
      <w:r w:rsidR="00A07A65">
        <w:rPr>
          <w:rFonts w:eastAsiaTheme="majorEastAsia"/>
          <w:sz w:val="26"/>
          <w:szCs w:val="26"/>
        </w:rPr>
        <w:t xml:space="preserve">в том числе </w:t>
      </w:r>
      <w:r w:rsidRPr="00BE02F7">
        <w:rPr>
          <w:rFonts w:eastAsiaTheme="majorEastAsia"/>
          <w:sz w:val="26"/>
          <w:szCs w:val="26"/>
        </w:rPr>
        <w:t xml:space="preserve">морское побережье, с живописными скалистыми берегами, </w:t>
      </w:r>
      <w:r w:rsidR="00A07A65">
        <w:rPr>
          <w:rFonts w:eastAsiaTheme="majorEastAsia"/>
          <w:sz w:val="26"/>
          <w:szCs w:val="26"/>
        </w:rPr>
        <w:t xml:space="preserve">наличие </w:t>
      </w:r>
      <w:r w:rsidRPr="00BE02F7">
        <w:rPr>
          <w:rFonts w:eastAsiaTheme="majorEastAsia"/>
          <w:sz w:val="26"/>
          <w:szCs w:val="26"/>
        </w:rPr>
        <w:t xml:space="preserve">уникальных водоемов, интересных по рельефу сопок. Уже сегодня эта территория привлекает в сезон отдыхающих не только с Приморья.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4. На территории округа проходят важные события в области культуры, организуются спортивные мероприятия различных уровней. </w:t>
      </w:r>
    </w:p>
    <w:p w:rsid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5. Наличие достаточного количества туристических «ниш», в которых могут реализовываться инвестиционные проекты.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Эффективное использование имеющегося потенциала возможно только при условии системного и комплексного подхода к решению проблем, сдерживающих развитие туризма на территории округа, к которым относятся: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1) отсутствие надежной, оперативной информационной базы туристских ресурсов, объектов, услуг, отработанных форм и методов туристской статистики, сбора маркетинговой информации;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2) низкий уровень развития туристской индустрии;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lastRenderedPageBreak/>
        <w:t xml:space="preserve">3) невысокое качество обслуживания во всех секторах туристской индустрии;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4) недостаточное использование местного природного и историко-культурного наследия;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5) отсутствие значительных инвестиций в объекты туристского комплекса; </w:t>
      </w:r>
    </w:p>
    <w:p w:rsidR="00BE02F7" w:rsidRPr="00BE02F7" w:rsidRDefault="00BE02F7" w:rsidP="00A413DF">
      <w:pPr>
        <w:pStyle w:val="ab"/>
        <w:spacing w:line="276" w:lineRule="auto"/>
        <w:ind w:firstLine="709"/>
        <w:jc w:val="both"/>
        <w:rPr>
          <w:rFonts w:eastAsiaTheme="majorEastAsia"/>
          <w:sz w:val="26"/>
          <w:szCs w:val="26"/>
        </w:rPr>
      </w:pPr>
      <w:r w:rsidRPr="00BE02F7">
        <w:rPr>
          <w:rFonts w:eastAsiaTheme="majorEastAsia"/>
          <w:sz w:val="26"/>
          <w:szCs w:val="26"/>
        </w:rPr>
        <w:t xml:space="preserve">6) слабое имиджевое продвижение </w:t>
      </w:r>
      <w:r w:rsidR="00A07A65">
        <w:rPr>
          <w:rFonts w:eastAsiaTheme="majorEastAsia"/>
          <w:sz w:val="26"/>
          <w:szCs w:val="26"/>
        </w:rPr>
        <w:t>Лазовского муниципального</w:t>
      </w:r>
      <w:r w:rsidR="00A07A65" w:rsidRPr="00BE02F7">
        <w:rPr>
          <w:rFonts w:eastAsiaTheme="majorEastAsia"/>
          <w:sz w:val="26"/>
          <w:szCs w:val="26"/>
        </w:rPr>
        <w:t xml:space="preserve"> </w:t>
      </w:r>
      <w:r w:rsidRPr="00BE02F7">
        <w:rPr>
          <w:rFonts w:eastAsiaTheme="majorEastAsia"/>
          <w:sz w:val="26"/>
          <w:szCs w:val="26"/>
        </w:rPr>
        <w:t>округа</w:t>
      </w:r>
      <w:r w:rsidR="00166652">
        <w:rPr>
          <w:rFonts w:eastAsiaTheme="majorEastAsia"/>
          <w:sz w:val="26"/>
          <w:szCs w:val="26"/>
        </w:rPr>
        <w:t>,</w:t>
      </w:r>
      <w:r w:rsidRPr="00BE02F7">
        <w:rPr>
          <w:rFonts w:eastAsiaTheme="majorEastAsia"/>
          <w:sz w:val="26"/>
          <w:szCs w:val="26"/>
        </w:rPr>
        <w:t xml:space="preserve"> как привлекательного туристического центра </w:t>
      </w:r>
      <w:r w:rsidR="00900EFC">
        <w:rPr>
          <w:rFonts w:eastAsiaTheme="majorEastAsia"/>
          <w:sz w:val="26"/>
          <w:szCs w:val="26"/>
        </w:rPr>
        <w:t>Южного</w:t>
      </w:r>
      <w:r w:rsidRPr="00BE02F7">
        <w:rPr>
          <w:rFonts w:eastAsiaTheme="majorEastAsia"/>
          <w:sz w:val="26"/>
          <w:szCs w:val="26"/>
        </w:rPr>
        <w:t xml:space="preserve"> Приморья. </w:t>
      </w:r>
    </w:p>
    <w:p w:rsidR="00BE02F7" w:rsidRPr="00BE02F7" w:rsidRDefault="00BE02F7" w:rsidP="001F794B">
      <w:pPr>
        <w:pStyle w:val="ab"/>
        <w:spacing w:line="276" w:lineRule="auto"/>
        <w:ind w:firstLine="709"/>
        <w:jc w:val="both"/>
        <w:rPr>
          <w:rFonts w:eastAsiaTheme="majorEastAsia"/>
          <w:sz w:val="26"/>
          <w:szCs w:val="26"/>
        </w:rPr>
      </w:pPr>
      <w:r w:rsidRPr="00BE02F7">
        <w:rPr>
          <w:rFonts w:eastAsiaTheme="majorEastAsia"/>
          <w:sz w:val="26"/>
          <w:szCs w:val="26"/>
        </w:rPr>
        <w:t xml:space="preserve">Тем не менее </w:t>
      </w:r>
      <w:r w:rsidR="00900EFC">
        <w:rPr>
          <w:rFonts w:eastAsiaTheme="majorEastAsia"/>
          <w:sz w:val="26"/>
          <w:szCs w:val="26"/>
        </w:rPr>
        <w:t>Лазовский муниципальный</w:t>
      </w:r>
      <w:r w:rsidRPr="00BE02F7">
        <w:rPr>
          <w:rFonts w:eastAsiaTheme="majorEastAsia"/>
          <w:sz w:val="26"/>
          <w:szCs w:val="26"/>
        </w:rPr>
        <w:t xml:space="preserve"> округ имеет ряд позитивных факторов и преимуществ географического, исторического, экономического и политического характера, позволяющих говорить о достаточно высоком потенциале для развития сферы туризма</w:t>
      </w:r>
      <w:r w:rsidR="001F794B">
        <w:rPr>
          <w:rFonts w:eastAsiaTheme="majorEastAsia"/>
          <w:sz w:val="26"/>
          <w:szCs w:val="26"/>
        </w:rPr>
        <w:t>.</w:t>
      </w:r>
    </w:p>
    <w:p w:rsidR="00D813C5" w:rsidRDefault="00D813C5" w:rsidP="00A413DF">
      <w:pPr>
        <w:pStyle w:val="a3"/>
        <w:ind w:left="0" w:firstLine="709"/>
        <w:jc w:val="both"/>
        <w:rPr>
          <w:rFonts w:ascii="Times New Roman" w:hAnsi="Times New Roman" w:cs="Times New Roman"/>
          <w:sz w:val="24"/>
          <w:szCs w:val="24"/>
        </w:rPr>
      </w:pPr>
    </w:p>
    <w:p w:rsidR="006131D7" w:rsidRPr="009A4ACF" w:rsidRDefault="006131D7" w:rsidP="00A413DF">
      <w:pPr>
        <w:pStyle w:val="a3"/>
        <w:widowControl w:val="0"/>
        <w:numPr>
          <w:ilvl w:val="0"/>
          <w:numId w:val="8"/>
        </w:numPr>
        <w:suppressAutoHyphens/>
        <w:spacing w:after="0"/>
        <w:ind w:left="0" w:firstLine="709"/>
        <w:jc w:val="both"/>
        <w:rPr>
          <w:rFonts w:ascii="Times New Roman" w:eastAsia="Times New Roman" w:hAnsi="Times New Roman" w:cs="Times New Roman"/>
          <w:b/>
          <w:sz w:val="26"/>
          <w:szCs w:val="26"/>
        </w:rPr>
      </w:pPr>
      <w:r w:rsidRPr="009A4ACF">
        <w:rPr>
          <w:rFonts w:ascii="Times New Roman" w:eastAsia="Times New Roman" w:hAnsi="Times New Roman" w:cs="Times New Roman"/>
          <w:b/>
          <w:sz w:val="26"/>
          <w:szCs w:val="26"/>
        </w:rPr>
        <w:t xml:space="preserve">Описание приоритетов и целей в сфере </w:t>
      </w:r>
      <w:r w:rsidR="009A4ACF">
        <w:rPr>
          <w:rFonts w:ascii="Times New Roman" w:eastAsia="Times New Roman" w:hAnsi="Times New Roman" w:cs="Times New Roman"/>
          <w:b/>
          <w:sz w:val="26"/>
          <w:szCs w:val="26"/>
        </w:rPr>
        <w:t>реализации муниципальной программы</w:t>
      </w:r>
    </w:p>
    <w:p w:rsidR="00CB7253" w:rsidRDefault="00CB7253" w:rsidP="00A413DF">
      <w:pPr>
        <w:pStyle w:val="a3"/>
        <w:widowControl w:val="0"/>
        <w:suppressAutoHyphens/>
        <w:spacing w:after="0"/>
        <w:ind w:left="0" w:firstLine="709"/>
        <w:jc w:val="both"/>
        <w:rPr>
          <w:rFonts w:ascii="Times New Roman" w:hAnsi="Times New Roman" w:cs="Times New Roman"/>
          <w:sz w:val="26"/>
          <w:szCs w:val="26"/>
        </w:rPr>
      </w:pPr>
    </w:p>
    <w:p w:rsidR="00BE767C" w:rsidRPr="00D167C5" w:rsidRDefault="0002773B" w:rsidP="00A413DF">
      <w:pPr>
        <w:pStyle w:val="a3"/>
        <w:widowControl w:val="0"/>
        <w:suppressAutoHyphens/>
        <w:spacing w:after="0"/>
        <w:ind w:left="0" w:firstLine="709"/>
        <w:jc w:val="both"/>
        <w:rPr>
          <w:rFonts w:ascii="Times New Roman" w:eastAsia="Times New Roman" w:hAnsi="Times New Roman" w:cs="Times New Roman"/>
          <w:sz w:val="26"/>
          <w:szCs w:val="26"/>
        </w:rPr>
      </w:pPr>
      <w:r w:rsidRPr="00D167C5">
        <w:rPr>
          <w:rFonts w:ascii="Times New Roman" w:hAnsi="Times New Roman" w:cs="Times New Roman"/>
          <w:sz w:val="26"/>
          <w:szCs w:val="26"/>
        </w:rPr>
        <w:t xml:space="preserve">Приоритеты </w:t>
      </w:r>
      <w:r w:rsidR="00EB5008">
        <w:rPr>
          <w:rFonts w:ascii="Times New Roman" w:hAnsi="Times New Roman" w:cs="Times New Roman"/>
          <w:sz w:val="26"/>
          <w:szCs w:val="26"/>
        </w:rPr>
        <w:t>муниципальной программы «</w:t>
      </w:r>
      <w:r w:rsidR="00BE02F7">
        <w:rPr>
          <w:rFonts w:ascii="Times New Roman" w:hAnsi="Times New Roman" w:cs="Times New Roman"/>
          <w:sz w:val="26"/>
          <w:szCs w:val="26"/>
        </w:rPr>
        <w:t>Развитие туризма на территории</w:t>
      </w:r>
      <w:r w:rsidR="00A07A65">
        <w:rPr>
          <w:rFonts w:ascii="Times New Roman" w:hAnsi="Times New Roman" w:cs="Times New Roman"/>
          <w:sz w:val="26"/>
          <w:szCs w:val="26"/>
        </w:rPr>
        <w:t xml:space="preserve"> </w:t>
      </w:r>
      <w:r w:rsidR="00A07A65" w:rsidRPr="00A07A65">
        <w:rPr>
          <w:rFonts w:ascii="Times New Roman" w:hAnsi="Times New Roman" w:cs="Times New Roman"/>
          <w:sz w:val="26"/>
          <w:szCs w:val="26"/>
        </w:rPr>
        <w:t xml:space="preserve">Лазовского муниципального </w:t>
      </w:r>
      <w:r w:rsidRPr="00D167C5">
        <w:rPr>
          <w:rFonts w:ascii="Times New Roman" w:hAnsi="Times New Roman" w:cs="Times New Roman"/>
          <w:sz w:val="26"/>
          <w:szCs w:val="26"/>
        </w:rPr>
        <w:t>округ</w:t>
      </w:r>
      <w:r w:rsidR="00EB5008">
        <w:rPr>
          <w:rFonts w:ascii="Times New Roman" w:hAnsi="Times New Roman" w:cs="Times New Roman"/>
          <w:sz w:val="26"/>
          <w:szCs w:val="26"/>
        </w:rPr>
        <w:t>а» (далее</w:t>
      </w:r>
      <w:r w:rsidR="00AF576D">
        <w:rPr>
          <w:rFonts w:ascii="Times New Roman" w:hAnsi="Times New Roman" w:cs="Times New Roman"/>
          <w:sz w:val="26"/>
          <w:szCs w:val="26"/>
        </w:rPr>
        <w:t xml:space="preserve"> -</w:t>
      </w:r>
      <w:r w:rsidR="00EB5008">
        <w:rPr>
          <w:rFonts w:ascii="Times New Roman" w:hAnsi="Times New Roman" w:cs="Times New Roman"/>
          <w:sz w:val="26"/>
          <w:szCs w:val="26"/>
        </w:rPr>
        <w:t xml:space="preserve"> муниципальная программа)</w:t>
      </w:r>
      <w:r w:rsidR="00855324" w:rsidRPr="00D167C5">
        <w:rPr>
          <w:rFonts w:ascii="Times New Roman" w:eastAsia="Times New Roman" w:hAnsi="Times New Roman" w:cs="Times New Roman"/>
          <w:sz w:val="26"/>
          <w:szCs w:val="26"/>
        </w:rPr>
        <w:t>,</w:t>
      </w:r>
      <w:r w:rsidR="004A054B" w:rsidRPr="00D167C5">
        <w:rPr>
          <w:rFonts w:ascii="Times New Roman" w:eastAsia="Times New Roman" w:hAnsi="Times New Roman" w:cs="Times New Roman"/>
          <w:sz w:val="26"/>
          <w:szCs w:val="26"/>
        </w:rPr>
        <w:t xml:space="preserve"> определенны </w:t>
      </w:r>
      <w:r w:rsidRPr="00D167C5">
        <w:rPr>
          <w:rFonts w:ascii="Times New Roman" w:eastAsia="Times New Roman" w:hAnsi="Times New Roman" w:cs="Times New Roman"/>
          <w:sz w:val="26"/>
          <w:szCs w:val="26"/>
        </w:rPr>
        <w:t>в соответствии со</w:t>
      </w:r>
      <w:r w:rsidR="004A054B" w:rsidRPr="00D167C5">
        <w:rPr>
          <w:rFonts w:ascii="Times New Roman" w:eastAsia="Times New Roman" w:hAnsi="Times New Roman" w:cs="Times New Roman"/>
          <w:sz w:val="26"/>
          <w:szCs w:val="26"/>
        </w:rPr>
        <w:t xml:space="preserve"> Стратегией социально-экономического развития </w:t>
      </w:r>
      <w:r w:rsidR="00A07A65" w:rsidRPr="00A07A65">
        <w:rPr>
          <w:rFonts w:ascii="Times New Roman" w:hAnsi="Times New Roman" w:cs="Times New Roman"/>
          <w:sz w:val="26"/>
          <w:szCs w:val="26"/>
        </w:rPr>
        <w:t xml:space="preserve">Лазовского муниципального </w:t>
      </w:r>
      <w:r w:rsidR="004A054B" w:rsidRPr="00A07A65">
        <w:rPr>
          <w:rFonts w:ascii="Times New Roman" w:hAnsi="Times New Roman" w:cs="Times New Roman"/>
          <w:sz w:val="26"/>
          <w:szCs w:val="26"/>
        </w:rPr>
        <w:t>округа до 2035 года.</w:t>
      </w:r>
    </w:p>
    <w:p w:rsidR="001F794B" w:rsidRDefault="001F794B" w:rsidP="00A413DF">
      <w:pPr>
        <w:pStyle w:val="a3"/>
        <w:widowControl w:val="0"/>
        <w:suppressAutoHyphens/>
        <w:spacing w:after="0"/>
        <w:ind w:left="0" w:firstLine="709"/>
        <w:jc w:val="both"/>
        <w:rPr>
          <w:rFonts w:ascii="Times New Roman" w:eastAsia="Times New Roman" w:hAnsi="Times New Roman" w:cs="Times New Roman"/>
          <w:sz w:val="26"/>
          <w:szCs w:val="26"/>
        </w:rPr>
      </w:pPr>
    </w:p>
    <w:p w:rsidR="004A054B" w:rsidRDefault="004A054B" w:rsidP="00A413DF">
      <w:pPr>
        <w:pStyle w:val="a3"/>
        <w:widowControl w:val="0"/>
        <w:suppressAutoHyphens/>
        <w:spacing w:after="0"/>
        <w:ind w:left="0" w:firstLine="709"/>
        <w:jc w:val="both"/>
        <w:rPr>
          <w:rFonts w:ascii="Times New Roman" w:eastAsia="Times New Roman" w:hAnsi="Times New Roman" w:cs="Times New Roman"/>
          <w:sz w:val="26"/>
          <w:szCs w:val="26"/>
        </w:rPr>
      </w:pPr>
      <w:r w:rsidRPr="00056D88">
        <w:rPr>
          <w:rFonts w:ascii="Times New Roman" w:eastAsia="Times New Roman" w:hAnsi="Times New Roman" w:cs="Times New Roman"/>
          <w:sz w:val="26"/>
          <w:szCs w:val="26"/>
        </w:rPr>
        <w:t xml:space="preserve">К числу приоритетных </w:t>
      </w:r>
      <w:r w:rsidR="00A3791E">
        <w:rPr>
          <w:rFonts w:ascii="Times New Roman" w:eastAsia="Times New Roman" w:hAnsi="Times New Roman" w:cs="Times New Roman"/>
          <w:sz w:val="26"/>
          <w:szCs w:val="26"/>
        </w:rPr>
        <w:t>направлений</w:t>
      </w:r>
      <w:r w:rsidRPr="00056D88">
        <w:rPr>
          <w:rFonts w:ascii="Times New Roman" w:eastAsia="Times New Roman" w:hAnsi="Times New Roman" w:cs="Times New Roman"/>
          <w:sz w:val="26"/>
          <w:szCs w:val="26"/>
        </w:rPr>
        <w:t xml:space="preserve"> в сфере </w:t>
      </w:r>
      <w:r w:rsidR="00BE02F7">
        <w:rPr>
          <w:rFonts w:ascii="Times New Roman" w:hAnsi="Times New Roman" w:cs="Times New Roman"/>
          <w:sz w:val="26"/>
          <w:szCs w:val="26"/>
        </w:rPr>
        <w:t>туризма</w:t>
      </w:r>
      <w:r w:rsidRPr="00056D88">
        <w:rPr>
          <w:rFonts w:ascii="Times New Roman" w:eastAsia="Times New Roman" w:hAnsi="Times New Roman" w:cs="Times New Roman"/>
          <w:sz w:val="26"/>
          <w:szCs w:val="26"/>
        </w:rPr>
        <w:t xml:space="preserve"> отнесены</w:t>
      </w:r>
      <w:r>
        <w:rPr>
          <w:rFonts w:ascii="Times New Roman" w:eastAsia="Times New Roman" w:hAnsi="Times New Roman" w:cs="Times New Roman"/>
          <w:sz w:val="26"/>
          <w:szCs w:val="26"/>
        </w:rPr>
        <w:t>:</w:t>
      </w:r>
    </w:p>
    <w:p w:rsidR="00AE6702" w:rsidRPr="00AE6702" w:rsidRDefault="00AE6702" w:rsidP="00A413DF">
      <w:pPr>
        <w:pStyle w:val="ab"/>
        <w:spacing w:line="276" w:lineRule="auto"/>
        <w:ind w:firstLine="709"/>
        <w:jc w:val="both"/>
        <w:rPr>
          <w:sz w:val="26"/>
          <w:szCs w:val="26"/>
        </w:rPr>
      </w:pPr>
      <w:r w:rsidRPr="00AE6702">
        <w:rPr>
          <w:sz w:val="26"/>
          <w:szCs w:val="26"/>
        </w:rPr>
        <w:t>- формирование конкурентоспособного</w:t>
      </w:r>
      <w:r w:rsidR="00166652">
        <w:rPr>
          <w:sz w:val="26"/>
          <w:szCs w:val="26"/>
        </w:rPr>
        <w:t>,</w:t>
      </w:r>
      <w:r w:rsidRPr="00AE6702">
        <w:rPr>
          <w:sz w:val="26"/>
          <w:szCs w:val="26"/>
        </w:rPr>
        <w:t xml:space="preserve"> туристского продукта, обеспечивающего позитивный имидж и узнаваемость </w:t>
      </w:r>
      <w:r w:rsidR="00A07A65">
        <w:rPr>
          <w:rFonts w:eastAsiaTheme="majorEastAsia"/>
          <w:sz w:val="26"/>
          <w:szCs w:val="26"/>
        </w:rPr>
        <w:t>Лазовского муниципального</w:t>
      </w:r>
      <w:r w:rsidR="00A07A65" w:rsidRPr="00BE02F7">
        <w:rPr>
          <w:rFonts w:eastAsiaTheme="majorEastAsia"/>
          <w:sz w:val="26"/>
          <w:szCs w:val="26"/>
        </w:rPr>
        <w:t xml:space="preserve"> </w:t>
      </w:r>
      <w:r w:rsidRPr="00AE6702">
        <w:rPr>
          <w:sz w:val="26"/>
          <w:szCs w:val="26"/>
        </w:rPr>
        <w:t xml:space="preserve">округа на туристском рынке; </w:t>
      </w:r>
    </w:p>
    <w:p w:rsidR="00AE6702" w:rsidRPr="00AE6702" w:rsidRDefault="00AE6702" w:rsidP="00A413DF">
      <w:pPr>
        <w:pStyle w:val="ab"/>
        <w:spacing w:line="276" w:lineRule="auto"/>
        <w:ind w:firstLine="709"/>
        <w:jc w:val="both"/>
        <w:rPr>
          <w:sz w:val="26"/>
          <w:szCs w:val="26"/>
        </w:rPr>
      </w:pPr>
      <w:r w:rsidRPr="00AE6702">
        <w:rPr>
          <w:sz w:val="26"/>
          <w:szCs w:val="26"/>
        </w:rPr>
        <w:t xml:space="preserve">- проведение активной рекламной деятельности, направленной на продвижение туристских ресурсов </w:t>
      </w:r>
      <w:r w:rsidR="00A07A65">
        <w:rPr>
          <w:rFonts w:eastAsiaTheme="majorEastAsia"/>
          <w:sz w:val="26"/>
          <w:szCs w:val="26"/>
        </w:rPr>
        <w:t>Лазовского муниципального</w:t>
      </w:r>
      <w:r w:rsidR="00A07A65" w:rsidRPr="00BE02F7">
        <w:rPr>
          <w:rFonts w:eastAsiaTheme="majorEastAsia"/>
          <w:sz w:val="26"/>
          <w:szCs w:val="26"/>
        </w:rPr>
        <w:t xml:space="preserve"> </w:t>
      </w:r>
      <w:r w:rsidRPr="00AE6702">
        <w:rPr>
          <w:sz w:val="26"/>
          <w:szCs w:val="26"/>
        </w:rPr>
        <w:t xml:space="preserve">округа на региональный, российский и международный туристские рынки; </w:t>
      </w:r>
    </w:p>
    <w:p w:rsidR="00AE6702" w:rsidRPr="00AE6702" w:rsidRDefault="00AE6702" w:rsidP="00A413DF">
      <w:pPr>
        <w:pStyle w:val="ab"/>
        <w:spacing w:line="276" w:lineRule="auto"/>
        <w:ind w:firstLine="709"/>
        <w:jc w:val="both"/>
        <w:rPr>
          <w:sz w:val="26"/>
          <w:szCs w:val="26"/>
        </w:rPr>
      </w:pPr>
      <w:r w:rsidRPr="00AE6702">
        <w:rPr>
          <w:sz w:val="26"/>
          <w:szCs w:val="26"/>
        </w:rPr>
        <w:t>- содействие созданию условий для обеспечения современной туристической инфраструктурой</w:t>
      </w:r>
      <w:r w:rsidR="00166652">
        <w:rPr>
          <w:sz w:val="26"/>
          <w:szCs w:val="26"/>
        </w:rPr>
        <w:t>.</w:t>
      </w:r>
    </w:p>
    <w:p w:rsidR="004A054B" w:rsidRDefault="004A054B" w:rsidP="00A413DF">
      <w:pPr>
        <w:pStyle w:val="a3"/>
        <w:widowControl w:val="0"/>
        <w:suppressAutoHyphens/>
        <w:spacing w:after="0"/>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Всоответствии с указанными приоритетами сформулирована цель муниципальной программы - </w:t>
      </w:r>
      <w:r w:rsidR="00AE6702">
        <w:rPr>
          <w:rFonts w:ascii="Times New Roman" w:eastAsia="Times New Roman" w:hAnsi="Times New Roman" w:cs="Times New Roman"/>
          <w:sz w:val="26"/>
          <w:szCs w:val="26"/>
        </w:rPr>
        <w:t>р</w:t>
      </w:r>
      <w:r w:rsidR="00AE6702" w:rsidRPr="00AE6702">
        <w:rPr>
          <w:rFonts w:ascii="Times New Roman" w:eastAsia="Times New Roman" w:hAnsi="Times New Roman" w:cs="Times New Roman"/>
          <w:sz w:val="26"/>
          <w:szCs w:val="26"/>
        </w:rPr>
        <w:t xml:space="preserve">азвитие внутреннего и въездного туризма </w:t>
      </w:r>
      <w:r w:rsidR="00A07A65" w:rsidRPr="00A07A65">
        <w:rPr>
          <w:rFonts w:ascii="Times New Roman" w:eastAsia="Times New Roman" w:hAnsi="Times New Roman" w:cs="Times New Roman"/>
          <w:sz w:val="26"/>
          <w:szCs w:val="26"/>
        </w:rPr>
        <w:t xml:space="preserve">Лазовского муниципального </w:t>
      </w:r>
      <w:r w:rsidR="00AE6702" w:rsidRPr="00AE6702">
        <w:rPr>
          <w:rFonts w:ascii="Times New Roman" w:eastAsia="Times New Roman" w:hAnsi="Times New Roman" w:cs="Times New Roman"/>
          <w:sz w:val="26"/>
          <w:szCs w:val="26"/>
        </w:rPr>
        <w:t>округа</w:t>
      </w:r>
      <w:r w:rsidR="005947EA">
        <w:rPr>
          <w:rFonts w:ascii="Times New Roman" w:eastAsia="Times New Roman" w:hAnsi="Times New Roman" w:cs="Times New Roman"/>
          <w:sz w:val="26"/>
          <w:szCs w:val="26"/>
        </w:rPr>
        <w:t>.</w:t>
      </w:r>
    </w:p>
    <w:p w:rsidR="001F794B" w:rsidRPr="00BE02F7" w:rsidRDefault="001F794B" w:rsidP="001F794B">
      <w:pPr>
        <w:pStyle w:val="ab"/>
        <w:spacing w:line="276" w:lineRule="auto"/>
        <w:ind w:firstLine="709"/>
        <w:jc w:val="both"/>
        <w:rPr>
          <w:rFonts w:eastAsiaTheme="majorEastAsia"/>
          <w:sz w:val="26"/>
          <w:szCs w:val="26"/>
        </w:rPr>
      </w:pPr>
      <w:r>
        <w:rPr>
          <w:rFonts w:eastAsiaTheme="majorEastAsia"/>
          <w:sz w:val="26"/>
          <w:szCs w:val="26"/>
        </w:rPr>
        <w:t>Р</w:t>
      </w:r>
      <w:r w:rsidRPr="00BE02F7">
        <w:rPr>
          <w:rFonts w:eastAsiaTheme="majorEastAsia"/>
          <w:sz w:val="26"/>
          <w:szCs w:val="26"/>
        </w:rPr>
        <w:t xml:space="preserve">еализация муниципальной программы позволит: </w:t>
      </w:r>
    </w:p>
    <w:p w:rsidR="001F794B" w:rsidRPr="00BE02F7" w:rsidRDefault="001F794B" w:rsidP="001F794B">
      <w:pPr>
        <w:pStyle w:val="ab"/>
        <w:spacing w:line="276" w:lineRule="auto"/>
        <w:ind w:firstLine="709"/>
        <w:jc w:val="both"/>
        <w:rPr>
          <w:rFonts w:eastAsiaTheme="majorEastAsia"/>
          <w:sz w:val="26"/>
          <w:szCs w:val="26"/>
        </w:rPr>
      </w:pPr>
      <w:r w:rsidRPr="00BE02F7">
        <w:rPr>
          <w:rFonts w:eastAsiaTheme="majorEastAsia"/>
          <w:sz w:val="26"/>
          <w:szCs w:val="26"/>
        </w:rPr>
        <w:t xml:space="preserve">1) преодолеть факторы, сдерживающие развитие туризма в </w:t>
      </w:r>
      <w:r w:rsidR="00A07A65">
        <w:rPr>
          <w:rFonts w:eastAsiaTheme="majorEastAsia"/>
          <w:sz w:val="26"/>
          <w:szCs w:val="26"/>
        </w:rPr>
        <w:t>Лазовского муниципального</w:t>
      </w:r>
      <w:r w:rsidR="00A07A65" w:rsidRPr="00BE02F7">
        <w:rPr>
          <w:rFonts w:eastAsiaTheme="majorEastAsia"/>
          <w:sz w:val="26"/>
          <w:szCs w:val="26"/>
        </w:rPr>
        <w:t xml:space="preserve"> </w:t>
      </w:r>
      <w:r w:rsidRPr="00BE02F7">
        <w:rPr>
          <w:rFonts w:eastAsiaTheme="majorEastAsia"/>
          <w:sz w:val="26"/>
          <w:szCs w:val="26"/>
        </w:rPr>
        <w:t xml:space="preserve">округе; </w:t>
      </w:r>
    </w:p>
    <w:p w:rsidR="001F794B" w:rsidRPr="00BE02F7" w:rsidRDefault="001F794B" w:rsidP="001F794B">
      <w:pPr>
        <w:pStyle w:val="ab"/>
        <w:spacing w:line="276" w:lineRule="auto"/>
        <w:ind w:firstLine="709"/>
        <w:jc w:val="both"/>
        <w:rPr>
          <w:rFonts w:eastAsiaTheme="majorEastAsia"/>
          <w:sz w:val="26"/>
          <w:szCs w:val="26"/>
        </w:rPr>
      </w:pPr>
      <w:r w:rsidRPr="00BE02F7">
        <w:rPr>
          <w:rFonts w:eastAsiaTheme="majorEastAsia"/>
          <w:sz w:val="26"/>
          <w:szCs w:val="26"/>
        </w:rPr>
        <w:t xml:space="preserve">2) создать конкурентоспособный туристский продукт, сохранив историко-культурное наследие территории; </w:t>
      </w:r>
    </w:p>
    <w:p w:rsidR="001F794B" w:rsidRPr="00BE02F7" w:rsidRDefault="001F794B" w:rsidP="001F794B">
      <w:pPr>
        <w:pStyle w:val="ab"/>
        <w:spacing w:line="276" w:lineRule="auto"/>
        <w:ind w:firstLine="709"/>
        <w:jc w:val="both"/>
        <w:rPr>
          <w:rFonts w:eastAsiaTheme="majorEastAsia"/>
          <w:sz w:val="26"/>
          <w:szCs w:val="26"/>
        </w:rPr>
      </w:pPr>
      <w:r w:rsidRPr="00BE02F7">
        <w:rPr>
          <w:rFonts w:eastAsiaTheme="majorEastAsia"/>
          <w:sz w:val="26"/>
          <w:szCs w:val="26"/>
        </w:rPr>
        <w:t xml:space="preserve">3) эффективнее использовать человеческие, информационные, материальные и иные имеющиеся ресурсы с учетом сложившегося рынка труда и задач социально-экономического развития округа; </w:t>
      </w:r>
    </w:p>
    <w:p w:rsidR="001F794B" w:rsidRPr="00BE02F7" w:rsidRDefault="001F794B" w:rsidP="001F794B">
      <w:pPr>
        <w:pStyle w:val="ab"/>
        <w:spacing w:line="276" w:lineRule="auto"/>
        <w:ind w:firstLine="709"/>
        <w:jc w:val="both"/>
        <w:rPr>
          <w:rFonts w:eastAsiaTheme="majorEastAsia"/>
          <w:sz w:val="26"/>
          <w:szCs w:val="26"/>
        </w:rPr>
      </w:pPr>
      <w:r w:rsidRPr="00BE02F7">
        <w:rPr>
          <w:rFonts w:eastAsiaTheme="majorEastAsia"/>
          <w:sz w:val="26"/>
          <w:szCs w:val="26"/>
        </w:rPr>
        <w:lastRenderedPageBreak/>
        <w:t xml:space="preserve">4) интенсивно развивать смежные и сопутствующие отрасли экономики и значительно повысить уровень занятости населения, учитывая воздействие туризма на все стороны жизни общества. </w:t>
      </w:r>
    </w:p>
    <w:p w:rsidR="00714CC5" w:rsidRDefault="00D167C5" w:rsidP="00A413DF">
      <w:pPr>
        <w:pStyle w:val="a3"/>
        <w:widowControl w:val="0"/>
        <w:suppressAutoHyphens/>
        <w:spacing w:after="0"/>
        <w:ind w:left="0" w:firstLine="709"/>
        <w:jc w:val="both"/>
        <w:rPr>
          <w:rFonts w:ascii="Times New Roman" w:hAnsi="Times New Roman" w:cs="Times New Roman"/>
          <w:sz w:val="26"/>
          <w:szCs w:val="26"/>
        </w:rPr>
      </w:pPr>
      <w:r>
        <w:rPr>
          <w:rFonts w:ascii="Times New Roman" w:hAnsi="Times New Roman" w:cs="Times New Roman"/>
          <w:sz w:val="26"/>
          <w:szCs w:val="26"/>
        </w:rPr>
        <w:t>П</w:t>
      </w:r>
      <w:r w:rsidR="004A054B">
        <w:rPr>
          <w:rFonts w:ascii="Times New Roman" w:hAnsi="Times New Roman" w:cs="Times New Roman"/>
          <w:sz w:val="26"/>
          <w:szCs w:val="26"/>
        </w:rPr>
        <w:t xml:space="preserve">о мере реализации муниципальной программы </w:t>
      </w:r>
      <w:r w:rsidR="00EB5008">
        <w:rPr>
          <w:rFonts w:ascii="Times New Roman" w:hAnsi="Times New Roman" w:cs="Times New Roman"/>
          <w:sz w:val="26"/>
          <w:szCs w:val="26"/>
        </w:rPr>
        <w:t xml:space="preserve">при </w:t>
      </w:r>
      <w:r w:rsidR="004A054B">
        <w:rPr>
          <w:rFonts w:ascii="Times New Roman" w:hAnsi="Times New Roman" w:cs="Times New Roman"/>
          <w:sz w:val="26"/>
          <w:szCs w:val="26"/>
        </w:rPr>
        <w:t>изменени</w:t>
      </w:r>
      <w:r w:rsidR="00EB5008">
        <w:rPr>
          <w:rFonts w:ascii="Times New Roman" w:hAnsi="Times New Roman" w:cs="Times New Roman"/>
          <w:sz w:val="26"/>
          <w:szCs w:val="26"/>
        </w:rPr>
        <w:t>и</w:t>
      </w:r>
      <w:r w:rsidR="004A054B">
        <w:rPr>
          <w:rFonts w:ascii="Times New Roman" w:hAnsi="Times New Roman" w:cs="Times New Roman"/>
          <w:sz w:val="26"/>
          <w:szCs w:val="26"/>
        </w:rPr>
        <w:t xml:space="preserve"> социально</w:t>
      </w:r>
      <w:r w:rsidR="00EB5008">
        <w:rPr>
          <w:rFonts w:ascii="Times New Roman" w:hAnsi="Times New Roman" w:cs="Times New Roman"/>
          <w:sz w:val="26"/>
          <w:szCs w:val="26"/>
        </w:rPr>
        <w:t>-</w:t>
      </w:r>
      <w:r w:rsidR="004A054B">
        <w:rPr>
          <w:rFonts w:ascii="Times New Roman" w:hAnsi="Times New Roman" w:cs="Times New Roman"/>
          <w:sz w:val="26"/>
          <w:szCs w:val="26"/>
        </w:rPr>
        <w:t xml:space="preserve"> экономической ситуации в </w:t>
      </w:r>
      <w:r w:rsidR="00A07A65" w:rsidRPr="00A07A65">
        <w:rPr>
          <w:rFonts w:ascii="Times New Roman" w:hAnsi="Times New Roman" w:cs="Times New Roman"/>
          <w:sz w:val="26"/>
          <w:szCs w:val="26"/>
        </w:rPr>
        <w:t xml:space="preserve">Лазовском муниципальном </w:t>
      </w:r>
      <w:r w:rsidR="004A054B">
        <w:rPr>
          <w:rFonts w:ascii="Times New Roman" w:hAnsi="Times New Roman" w:cs="Times New Roman"/>
          <w:sz w:val="26"/>
          <w:szCs w:val="26"/>
        </w:rPr>
        <w:t>округе, приоритетные направления могут корректироваться и меняться</w:t>
      </w:r>
      <w:r w:rsidR="00166652">
        <w:rPr>
          <w:rFonts w:ascii="Times New Roman" w:hAnsi="Times New Roman" w:cs="Times New Roman"/>
          <w:sz w:val="26"/>
          <w:szCs w:val="26"/>
        </w:rPr>
        <w:t>.</w:t>
      </w:r>
    </w:p>
    <w:p w:rsidR="004A054B" w:rsidRDefault="004A054B" w:rsidP="00A413DF">
      <w:pPr>
        <w:pStyle w:val="a3"/>
        <w:widowControl w:val="0"/>
        <w:suppressAutoHyphens/>
        <w:spacing w:after="0"/>
        <w:ind w:left="0" w:firstLine="709"/>
        <w:jc w:val="both"/>
        <w:rPr>
          <w:rFonts w:ascii="Times New Roman" w:hAnsi="Times New Roman" w:cs="Times New Roman"/>
          <w:sz w:val="26"/>
          <w:szCs w:val="26"/>
        </w:rPr>
      </w:pPr>
    </w:p>
    <w:p w:rsidR="004A054B" w:rsidRPr="004A054B" w:rsidRDefault="004A054B" w:rsidP="00A413DF">
      <w:pPr>
        <w:pStyle w:val="a3"/>
        <w:widowControl w:val="0"/>
        <w:numPr>
          <w:ilvl w:val="0"/>
          <w:numId w:val="8"/>
        </w:numPr>
        <w:suppressAutoHyphens/>
        <w:spacing w:after="0"/>
        <w:jc w:val="both"/>
        <w:rPr>
          <w:rFonts w:ascii="Times New Roman" w:hAnsi="Times New Roman" w:cs="Times New Roman"/>
          <w:b/>
          <w:sz w:val="26"/>
          <w:szCs w:val="26"/>
        </w:rPr>
      </w:pPr>
      <w:r w:rsidRPr="004A054B">
        <w:rPr>
          <w:rFonts w:ascii="Times New Roman" w:hAnsi="Times New Roman" w:cs="Times New Roman"/>
          <w:b/>
          <w:sz w:val="26"/>
          <w:szCs w:val="26"/>
        </w:rPr>
        <w:t>Задачи муниципального управления, способы их эффективного решения</w:t>
      </w:r>
    </w:p>
    <w:p w:rsidR="004A054B" w:rsidRDefault="004A054B" w:rsidP="00A413DF">
      <w:pPr>
        <w:pStyle w:val="a3"/>
        <w:widowControl w:val="0"/>
        <w:suppressAutoHyphens/>
        <w:spacing w:after="0"/>
        <w:ind w:left="0" w:firstLine="709"/>
        <w:jc w:val="both"/>
        <w:rPr>
          <w:rFonts w:ascii="Times New Roman" w:hAnsi="Times New Roman" w:cs="Times New Roman"/>
          <w:sz w:val="26"/>
          <w:szCs w:val="26"/>
        </w:rPr>
      </w:pPr>
    </w:p>
    <w:p w:rsidR="005C47FF" w:rsidRDefault="005C47FF" w:rsidP="00A413DF">
      <w:pPr>
        <w:pStyle w:val="a3"/>
        <w:widowControl w:val="0"/>
        <w:suppressAutoHyphens/>
        <w:spacing w:after="0"/>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Основн</w:t>
      </w:r>
      <w:r w:rsidR="00056D88">
        <w:rPr>
          <w:rFonts w:ascii="Times New Roman" w:eastAsia="Times New Roman" w:hAnsi="Times New Roman" w:cs="Times New Roman"/>
          <w:sz w:val="26"/>
          <w:szCs w:val="26"/>
        </w:rPr>
        <w:t>ой</w:t>
      </w:r>
      <w:r>
        <w:rPr>
          <w:rFonts w:ascii="Times New Roman" w:eastAsia="Times New Roman" w:hAnsi="Times New Roman" w:cs="Times New Roman"/>
          <w:sz w:val="26"/>
          <w:szCs w:val="26"/>
        </w:rPr>
        <w:t xml:space="preserve"> задач</w:t>
      </w:r>
      <w:r w:rsidR="00056D88">
        <w:rPr>
          <w:rFonts w:ascii="Times New Roman" w:eastAsia="Times New Roman" w:hAnsi="Times New Roman" w:cs="Times New Roman"/>
          <w:sz w:val="26"/>
          <w:szCs w:val="26"/>
        </w:rPr>
        <w:t>ей</w:t>
      </w:r>
      <w:r>
        <w:rPr>
          <w:rFonts w:ascii="Times New Roman" w:eastAsia="Times New Roman" w:hAnsi="Times New Roman" w:cs="Times New Roman"/>
          <w:sz w:val="26"/>
          <w:szCs w:val="26"/>
        </w:rPr>
        <w:t xml:space="preserve"> муниципального управления явля</w:t>
      </w:r>
      <w:r w:rsidR="00056D88">
        <w:rPr>
          <w:rFonts w:ascii="Times New Roman" w:eastAsia="Times New Roman" w:hAnsi="Times New Roman" w:cs="Times New Roman"/>
          <w:sz w:val="26"/>
          <w:szCs w:val="26"/>
        </w:rPr>
        <w:t xml:space="preserve">ется - </w:t>
      </w:r>
      <w:r w:rsidR="00AE6702">
        <w:rPr>
          <w:rFonts w:ascii="Times New Roman" w:eastAsia="Times New Roman" w:hAnsi="Times New Roman" w:cs="Times New Roman"/>
          <w:sz w:val="26"/>
          <w:szCs w:val="26"/>
        </w:rPr>
        <w:t>с</w:t>
      </w:r>
      <w:r w:rsidR="00AE6702" w:rsidRPr="00AE6702">
        <w:rPr>
          <w:rFonts w:ascii="Times New Roman" w:eastAsia="Times New Roman" w:hAnsi="Times New Roman" w:cs="Times New Roman"/>
          <w:sz w:val="26"/>
          <w:szCs w:val="26"/>
        </w:rPr>
        <w:t>одействие туристской деятельности и создание благоприятных условий для ее развития</w:t>
      </w:r>
      <w:r w:rsidR="00A76B16">
        <w:rPr>
          <w:rFonts w:ascii="Times New Roman" w:eastAsia="Times New Roman" w:hAnsi="Times New Roman" w:cs="Times New Roman"/>
          <w:sz w:val="26"/>
          <w:szCs w:val="26"/>
        </w:rPr>
        <w:t>.</w:t>
      </w:r>
    </w:p>
    <w:p w:rsidR="00E53997" w:rsidRPr="003772DD" w:rsidRDefault="00DE44AE" w:rsidP="00A413DF">
      <w:pPr>
        <w:pStyle w:val="a3"/>
        <w:widowControl w:val="0"/>
        <w:suppressAutoHyphens/>
        <w:spacing w:after="0"/>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w:t>
      </w:r>
      <w:r w:rsidR="00E53997">
        <w:rPr>
          <w:rFonts w:ascii="Times New Roman" w:eastAsia="Times New Roman" w:hAnsi="Times New Roman" w:cs="Times New Roman"/>
          <w:sz w:val="26"/>
          <w:szCs w:val="26"/>
        </w:rPr>
        <w:t xml:space="preserve"> решения обозначенн</w:t>
      </w:r>
      <w:r w:rsidR="00056D88">
        <w:rPr>
          <w:rFonts w:ascii="Times New Roman" w:eastAsia="Times New Roman" w:hAnsi="Times New Roman" w:cs="Times New Roman"/>
          <w:sz w:val="26"/>
          <w:szCs w:val="26"/>
        </w:rPr>
        <w:t>ой</w:t>
      </w:r>
      <w:r w:rsidR="00E53997">
        <w:rPr>
          <w:rFonts w:ascii="Times New Roman" w:eastAsia="Times New Roman" w:hAnsi="Times New Roman" w:cs="Times New Roman"/>
          <w:sz w:val="26"/>
          <w:szCs w:val="26"/>
        </w:rPr>
        <w:t xml:space="preserve"> задач</w:t>
      </w:r>
      <w:r w:rsidR="00056D88">
        <w:rPr>
          <w:rFonts w:ascii="Times New Roman" w:eastAsia="Times New Roman" w:hAnsi="Times New Roman" w:cs="Times New Roman"/>
          <w:sz w:val="26"/>
          <w:szCs w:val="26"/>
        </w:rPr>
        <w:t>и</w:t>
      </w:r>
      <w:r w:rsidR="00E53997">
        <w:rPr>
          <w:rFonts w:ascii="Times New Roman" w:eastAsia="Times New Roman" w:hAnsi="Times New Roman" w:cs="Times New Roman"/>
          <w:sz w:val="26"/>
          <w:szCs w:val="26"/>
        </w:rPr>
        <w:t xml:space="preserve"> планируется проведение мероприятий</w:t>
      </w:r>
      <w:r>
        <w:rPr>
          <w:rFonts w:ascii="Times New Roman" w:eastAsia="Times New Roman" w:hAnsi="Times New Roman" w:cs="Times New Roman"/>
          <w:sz w:val="26"/>
          <w:szCs w:val="26"/>
        </w:rPr>
        <w:t>,</w:t>
      </w:r>
      <w:r w:rsidR="00E53997">
        <w:rPr>
          <w:rFonts w:ascii="Times New Roman" w:eastAsia="Times New Roman" w:hAnsi="Times New Roman" w:cs="Times New Roman"/>
          <w:sz w:val="26"/>
          <w:szCs w:val="26"/>
        </w:rPr>
        <w:t xml:space="preserve"> направленных на </w:t>
      </w:r>
      <w:r w:rsidR="00AE6702">
        <w:rPr>
          <w:rFonts w:ascii="Times New Roman" w:eastAsia="Times New Roman" w:hAnsi="Times New Roman" w:cs="Times New Roman"/>
          <w:sz w:val="26"/>
          <w:szCs w:val="26"/>
        </w:rPr>
        <w:t>п</w:t>
      </w:r>
      <w:r w:rsidR="00AE6702" w:rsidRPr="00AE6702">
        <w:rPr>
          <w:rFonts w:ascii="Times New Roman" w:eastAsia="Times New Roman" w:hAnsi="Times New Roman" w:cs="Times New Roman"/>
          <w:sz w:val="26"/>
          <w:szCs w:val="26"/>
        </w:rPr>
        <w:t xml:space="preserve">роведение информационной политики, направленной на формирование положительного имиджа </w:t>
      </w:r>
      <w:r w:rsidR="00A07A65" w:rsidRPr="00A07A65">
        <w:rPr>
          <w:rFonts w:ascii="Times New Roman" w:eastAsia="Times New Roman" w:hAnsi="Times New Roman" w:cs="Times New Roman"/>
          <w:sz w:val="26"/>
          <w:szCs w:val="26"/>
        </w:rPr>
        <w:t xml:space="preserve">Лазовского муниципального </w:t>
      </w:r>
      <w:r w:rsidR="00AE6702" w:rsidRPr="00AE6702">
        <w:rPr>
          <w:rFonts w:ascii="Times New Roman" w:eastAsia="Times New Roman" w:hAnsi="Times New Roman" w:cs="Times New Roman"/>
          <w:sz w:val="26"/>
          <w:szCs w:val="26"/>
        </w:rPr>
        <w:t>округа</w:t>
      </w:r>
      <w:r w:rsidR="00AE6702">
        <w:rPr>
          <w:rFonts w:ascii="Times New Roman" w:eastAsia="Times New Roman" w:hAnsi="Times New Roman" w:cs="Times New Roman"/>
          <w:sz w:val="26"/>
          <w:szCs w:val="26"/>
        </w:rPr>
        <w:t xml:space="preserve"> и на б</w:t>
      </w:r>
      <w:r w:rsidR="00AE6702" w:rsidRPr="00AE6702">
        <w:rPr>
          <w:rFonts w:ascii="Times New Roman" w:eastAsia="Times New Roman" w:hAnsi="Times New Roman" w:cs="Times New Roman"/>
          <w:sz w:val="26"/>
          <w:szCs w:val="26"/>
        </w:rPr>
        <w:t xml:space="preserve">лагоустройство </w:t>
      </w:r>
      <w:r w:rsidR="00AE6702">
        <w:rPr>
          <w:rFonts w:ascii="Times New Roman" w:eastAsia="Times New Roman" w:hAnsi="Times New Roman" w:cs="Times New Roman"/>
          <w:sz w:val="26"/>
          <w:szCs w:val="26"/>
        </w:rPr>
        <w:t xml:space="preserve">общественных </w:t>
      </w:r>
      <w:r w:rsidR="00AE6702" w:rsidRPr="00166652">
        <w:rPr>
          <w:rFonts w:ascii="Times New Roman" w:eastAsia="Times New Roman" w:hAnsi="Times New Roman" w:cs="Times New Roman"/>
          <w:sz w:val="26"/>
          <w:szCs w:val="26"/>
        </w:rPr>
        <w:t xml:space="preserve">территорий </w:t>
      </w:r>
      <w:r w:rsidR="00AF576D" w:rsidRPr="00166652">
        <w:rPr>
          <w:rFonts w:ascii="Times New Roman" w:eastAsia="Times New Roman" w:hAnsi="Times New Roman" w:cs="Times New Roman"/>
          <w:sz w:val="26"/>
          <w:szCs w:val="26"/>
        </w:rPr>
        <w:t xml:space="preserve">и территорий, прилегающих к местам туристического </w:t>
      </w:r>
      <w:r w:rsidR="00AE6702">
        <w:rPr>
          <w:rFonts w:ascii="Times New Roman" w:eastAsia="Times New Roman" w:hAnsi="Times New Roman" w:cs="Times New Roman"/>
          <w:sz w:val="26"/>
          <w:szCs w:val="26"/>
        </w:rPr>
        <w:t>в целях развития туризма</w:t>
      </w:r>
      <w:r w:rsidR="00AF576D">
        <w:rPr>
          <w:rFonts w:ascii="Times New Roman" w:eastAsia="Times New Roman" w:hAnsi="Times New Roman" w:cs="Times New Roman"/>
          <w:sz w:val="26"/>
          <w:szCs w:val="26"/>
        </w:rPr>
        <w:t xml:space="preserve">. </w:t>
      </w:r>
    </w:p>
    <w:p w:rsidR="00E53997" w:rsidRDefault="00E53997" w:rsidP="00A413DF">
      <w:pPr>
        <w:pStyle w:val="a3"/>
        <w:widowControl w:val="0"/>
        <w:suppressAutoHyphens/>
        <w:spacing w:after="0"/>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Реализация вышеуказанных мероприятий позволит </w:t>
      </w:r>
      <w:r w:rsidR="00121BEF">
        <w:rPr>
          <w:rFonts w:ascii="Times New Roman" w:eastAsia="Times New Roman" w:hAnsi="Times New Roman" w:cs="Times New Roman"/>
          <w:sz w:val="26"/>
          <w:szCs w:val="26"/>
        </w:rPr>
        <w:t>создать условия</w:t>
      </w:r>
      <w:r w:rsidR="00855324">
        <w:rPr>
          <w:rFonts w:ascii="Times New Roman" w:eastAsia="Times New Roman" w:hAnsi="Times New Roman" w:cs="Times New Roman"/>
          <w:sz w:val="26"/>
          <w:szCs w:val="26"/>
        </w:rPr>
        <w:t>,</w:t>
      </w:r>
      <w:r w:rsidR="00121BEF">
        <w:rPr>
          <w:rFonts w:ascii="Times New Roman" w:eastAsia="Times New Roman" w:hAnsi="Times New Roman" w:cs="Times New Roman"/>
          <w:sz w:val="26"/>
          <w:szCs w:val="26"/>
        </w:rPr>
        <w:t xml:space="preserve"> необходимые </w:t>
      </w:r>
      <w:r w:rsidR="00121BEF" w:rsidRPr="003772DD">
        <w:rPr>
          <w:rFonts w:ascii="Times New Roman" w:eastAsia="Times New Roman" w:hAnsi="Times New Roman" w:cs="Times New Roman"/>
          <w:sz w:val="26"/>
          <w:szCs w:val="26"/>
        </w:rPr>
        <w:t xml:space="preserve">для обеспечения устойчивого развития </w:t>
      </w:r>
      <w:r w:rsidR="00056D88" w:rsidRPr="00056D88">
        <w:rPr>
          <w:rFonts w:ascii="Times New Roman" w:eastAsia="Times New Roman" w:hAnsi="Times New Roman" w:cs="Times New Roman"/>
          <w:sz w:val="26"/>
          <w:szCs w:val="26"/>
        </w:rPr>
        <w:t xml:space="preserve">в сфере </w:t>
      </w:r>
      <w:r w:rsidR="00AE6702">
        <w:rPr>
          <w:rFonts w:ascii="Times New Roman" w:hAnsi="Times New Roman" w:cs="Times New Roman"/>
          <w:sz w:val="26"/>
          <w:szCs w:val="26"/>
        </w:rPr>
        <w:t>туризма</w:t>
      </w:r>
      <w:r w:rsidR="00121BEF" w:rsidRPr="003772DD">
        <w:rPr>
          <w:rFonts w:ascii="Times New Roman" w:eastAsia="Times New Roman" w:hAnsi="Times New Roman" w:cs="Times New Roman"/>
          <w:sz w:val="26"/>
          <w:szCs w:val="26"/>
        </w:rPr>
        <w:t xml:space="preserve"> на период до 202</w:t>
      </w:r>
      <w:r w:rsidR="00A07A65">
        <w:rPr>
          <w:rFonts w:ascii="Times New Roman" w:eastAsia="Times New Roman" w:hAnsi="Times New Roman" w:cs="Times New Roman"/>
          <w:sz w:val="26"/>
          <w:szCs w:val="26"/>
        </w:rPr>
        <w:t>9</w:t>
      </w:r>
      <w:r w:rsidR="00121BEF" w:rsidRPr="003772DD">
        <w:rPr>
          <w:rFonts w:ascii="Times New Roman" w:eastAsia="Times New Roman" w:hAnsi="Times New Roman" w:cs="Times New Roman"/>
          <w:sz w:val="26"/>
          <w:szCs w:val="26"/>
        </w:rPr>
        <w:t xml:space="preserve"> года</w:t>
      </w:r>
      <w:r w:rsidR="00121BEF">
        <w:rPr>
          <w:rFonts w:ascii="Times New Roman" w:eastAsia="Times New Roman" w:hAnsi="Times New Roman" w:cs="Times New Roman"/>
          <w:sz w:val="26"/>
          <w:szCs w:val="26"/>
        </w:rPr>
        <w:t>.</w:t>
      </w:r>
    </w:p>
    <w:p w:rsidR="001F794B" w:rsidRDefault="001F794B" w:rsidP="00A413DF">
      <w:pPr>
        <w:pStyle w:val="a3"/>
        <w:widowControl w:val="0"/>
        <w:suppressAutoHyphens/>
        <w:spacing w:after="0"/>
        <w:ind w:left="0" w:firstLine="709"/>
        <w:jc w:val="both"/>
        <w:rPr>
          <w:rFonts w:ascii="Times New Roman" w:eastAsia="Times New Roman" w:hAnsi="Times New Roman" w:cs="Times New Roman"/>
          <w:sz w:val="26"/>
          <w:szCs w:val="26"/>
        </w:rPr>
      </w:pPr>
    </w:p>
    <w:p w:rsidR="00D8125A" w:rsidRPr="003772DD" w:rsidRDefault="00D8125A" w:rsidP="00A413DF">
      <w:pPr>
        <w:pStyle w:val="a3"/>
        <w:widowControl w:val="0"/>
        <w:numPr>
          <w:ilvl w:val="0"/>
          <w:numId w:val="8"/>
        </w:numPr>
        <w:suppressAutoHyphens/>
        <w:spacing w:after="0"/>
        <w:jc w:val="both"/>
        <w:rPr>
          <w:rFonts w:ascii="Times New Roman" w:eastAsia="Times New Roman" w:hAnsi="Times New Roman" w:cs="Times New Roman"/>
          <w:b/>
          <w:sz w:val="26"/>
          <w:szCs w:val="26"/>
        </w:rPr>
      </w:pPr>
      <w:r w:rsidRPr="003772DD">
        <w:rPr>
          <w:rFonts w:ascii="Times New Roman" w:eastAsia="Times New Roman" w:hAnsi="Times New Roman" w:cs="Times New Roman"/>
          <w:b/>
          <w:sz w:val="26"/>
          <w:szCs w:val="26"/>
        </w:rPr>
        <w:t>Задачи, определенные в соответствии с национальными целями</w:t>
      </w:r>
    </w:p>
    <w:p w:rsidR="00D8125A" w:rsidRPr="003772DD" w:rsidRDefault="00D8125A" w:rsidP="00A413DF">
      <w:pPr>
        <w:pStyle w:val="a3"/>
        <w:widowControl w:val="0"/>
        <w:suppressAutoHyphens/>
        <w:spacing w:after="0"/>
        <w:ind w:left="0" w:firstLine="709"/>
        <w:jc w:val="both"/>
        <w:rPr>
          <w:rFonts w:ascii="Times New Roman" w:eastAsia="Times New Roman" w:hAnsi="Times New Roman" w:cs="Times New Roman"/>
          <w:sz w:val="26"/>
          <w:szCs w:val="26"/>
        </w:rPr>
      </w:pPr>
    </w:p>
    <w:p w:rsidR="00D8125A" w:rsidRPr="004F0D87" w:rsidRDefault="00D8125A" w:rsidP="00A413DF">
      <w:pPr>
        <w:pStyle w:val="a3"/>
        <w:ind w:left="0" w:firstLine="709"/>
        <w:jc w:val="both"/>
        <w:rPr>
          <w:rFonts w:ascii="Times New Roman" w:hAnsi="Times New Roman" w:cs="Times New Roman"/>
          <w:sz w:val="26"/>
          <w:szCs w:val="26"/>
        </w:rPr>
      </w:pPr>
      <w:r w:rsidRPr="004F0D87">
        <w:rPr>
          <w:rFonts w:ascii="Times New Roman" w:hAnsi="Times New Roman" w:cs="Times New Roman"/>
          <w:sz w:val="26"/>
          <w:szCs w:val="26"/>
        </w:rPr>
        <w:t xml:space="preserve">Задача, определенная в соответствии с национальными целями - </w:t>
      </w:r>
      <w:r w:rsidRPr="00B166D8">
        <w:rPr>
          <w:rFonts w:ascii="Times New Roman" w:hAnsi="Times New Roman" w:cs="Times New Roman"/>
          <w:sz w:val="26"/>
          <w:szCs w:val="26"/>
        </w:rPr>
        <w:t>обеспечение граждан современной туристической инфраструктурой</w:t>
      </w:r>
      <w:r w:rsidRPr="004F0D87">
        <w:rPr>
          <w:rFonts w:ascii="Times New Roman" w:hAnsi="Times New Roman" w:cs="Times New Roman"/>
          <w:sz w:val="26"/>
          <w:szCs w:val="26"/>
        </w:rPr>
        <w:t>, достигается мероприяти</w:t>
      </w:r>
      <w:r>
        <w:rPr>
          <w:rFonts w:ascii="Times New Roman" w:hAnsi="Times New Roman" w:cs="Times New Roman"/>
          <w:sz w:val="26"/>
          <w:szCs w:val="26"/>
        </w:rPr>
        <w:t xml:space="preserve">ем </w:t>
      </w:r>
      <w:r w:rsidR="00A07A65">
        <w:rPr>
          <w:rFonts w:ascii="Times New Roman" w:hAnsi="Times New Roman" w:cs="Times New Roman"/>
          <w:sz w:val="26"/>
          <w:szCs w:val="26"/>
        </w:rPr>
        <w:t>- о</w:t>
      </w:r>
      <w:r w:rsidR="00A07A65" w:rsidRPr="00A07A65">
        <w:rPr>
          <w:rFonts w:ascii="Times New Roman" w:hAnsi="Times New Roman" w:cs="Times New Roman"/>
          <w:sz w:val="26"/>
          <w:szCs w:val="26"/>
        </w:rPr>
        <w:t>беспечение граждан современной туристической инфраструктурой, поддержка и развитие туристских и экскурсионных маршрутов</w:t>
      </w:r>
      <w:r w:rsidR="00A07A65">
        <w:rPr>
          <w:rFonts w:ascii="Times New Roman" w:hAnsi="Times New Roman" w:cs="Times New Roman"/>
          <w:sz w:val="26"/>
          <w:szCs w:val="26"/>
        </w:rPr>
        <w:t>.</w:t>
      </w:r>
    </w:p>
    <w:p w:rsidR="00D8125A" w:rsidRPr="004F0D87" w:rsidRDefault="00D8125A" w:rsidP="00A413DF">
      <w:pPr>
        <w:pStyle w:val="a3"/>
        <w:ind w:left="0" w:firstLine="709"/>
        <w:jc w:val="both"/>
        <w:rPr>
          <w:rFonts w:ascii="Times New Roman" w:hAnsi="Times New Roman" w:cs="Times New Roman"/>
          <w:sz w:val="26"/>
          <w:szCs w:val="26"/>
        </w:rPr>
      </w:pPr>
      <w:r w:rsidRPr="004F0D87">
        <w:rPr>
          <w:rFonts w:ascii="Times New Roman" w:hAnsi="Times New Roman" w:cs="Times New Roman"/>
          <w:sz w:val="26"/>
          <w:szCs w:val="26"/>
        </w:rPr>
        <w:t>Реализация вышеуказанн</w:t>
      </w:r>
      <w:r>
        <w:rPr>
          <w:rFonts w:ascii="Times New Roman" w:hAnsi="Times New Roman" w:cs="Times New Roman"/>
          <w:sz w:val="26"/>
          <w:szCs w:val="26"/>
        </w:rPr>
        <w:t>ого</w:t>
      </w:r>
      <w:r w:rsidRPr="004F0D87">
        <w:rPr>
          <w:rFonts w:ascii="Times New Roman" w:hAnsi="Times New Roman" w:cs="Times New Roman"/>
          <w:sz w:val="26"/>
          <w:szCs w:val="26"/>
        </w:rPr>
        <w:t xml:space="preserve"> мероприяти</w:t>
      </w:r>
      <w:r>
        <w:rPr>
          <w:rFonts w:ascii="Times New Roman" w:hAnsi="Times New Roman" w:cs="Times New Roman"/>
          <w:sz w:val="26"/>
          <w:szCs w:val="26"/>
        </w:rPr>
        <w:t>я</w:t>
      </w:r>
      <w:r w:rsidRPr="004F0D87">
        <w:rPr>
          <w:rFonts w:ascii="Times New Roman" w:hAnsi="Times New Roman" w:cs="Times New Roman"/>
          <w:sz w:val="26"/>
          <w:szCs w:val="26"/>
        </w:rPr>
        <w:t xml:space="preserve"> позволит обеспечить качественно новый уровень развития </w:t>
      </w:r>
      <w:r>
        <w:rPr>
          <w:rFonts w:ascii="Times New Roman" w:hAnsi="Times New Roman" w:cs="Times New Roman"/>
          <w:sz w:val="26"/>
          <w:szCs w:val="26"/>
        </w:rPr>
        <w:t xml:space="preserve">туристической </w:t>
      </w:r>
      <w:r w:rsidRPr="004F0D87">
        <w:rPr>
          <w:rFonts w:ascii="Times New Roman" w:hAnsi="Times New Roman" w:cs="Times New Roman"/>
          <w:sz w:val="26"/>
          <w:szCs w:val="26"/>
        </w:rPr>
        <w:t xml:space="preserve">инфраструктуры и увеличить число </w:t>
      </w:r>
      <w:r>
        <w:rPr>
          <w:rFonts w:ascii="Times New Roman" w:hAnsi="Times New Roman" w:cs="Times New Roman"/>
          <w:sz w:val="26"/>
          <w:szCs w:val="26"/>
        </w:rPr>
        <w:t xml:space="preserve">туристов, посетивших </w:t>
      </w:r>
      <w:r w:rsidR="00900EFC">
        <w:rPr>
          <w:rFonts w:ascii="Times New Roman" w:hAnsi="Times New Roman" w:cs="Times New Roman"/>
          <w:sz w:val="26"/>
          <w:szCs w:val="26"/>
        </w:rPr>
        <w:t>Лазовский муниципальный</w:t>
      </w:r>
      <w:r>
        <w:rPr>
          <w:rFonts w:ascii="Times New Roman" w:hAnsi="Times New Roman" w:cs="Times New Roman"/>
          <w:sz w:val="26"/>
          <w:szCs w:val="26"/>
        </w:rPr>
        <w:t xml:space="preserve"> округ</w:t>
      </w:r>
      <w:r w:rsidRPr="004F0D87">
        <w:rPr>
          <w:rFonts w:ascii="Times New Roman" w:hAnsi="Times New Roman" w:cs="Times New Roman"/>
          <w:sz w:val="26"/>
          <w:szCs w:val="26"/>
        </w:rPr>
        <w:t>.</w:t>
      </w:r>
    </w:p>
    <w:p w:rsidR="00D8125A" w:rsidRDefault="00D8125A" w:rsidP="00A413DF">
      <w:pPr>
        <w:pStyle w:val="a3"/>
        <w:widowControl w:val="0"/>
        <w:suppressAutoHyphens/>
        <w:spacing w:after="0"/>
        <w:ind w:left="0" w:firstLine="709"/>
        <w:jc w:val="both"/>
        <w:rPr>
          <w:rFonts w:ascii="Times New Roman" w:eastAsia="Times New Roman" w:hAnsi="Times New Roman" w:cs="Times New Roman"/>
          <w:sz w:val="26"/>
          <w:szCs w:val="26"/>
        </w:rPr>
      </w:pPr>
    </w:p>
    <w:p w:rsidR="00121BEF" w:rsidRPr="004728E3" w:rsidRDefault="004728E3" w:rsidP="00A413DF">
      <w:pPr>
        <w:pStyle w:val="a3"/>
        <w:widowControl w:val="0"/>
        <w:numPr>
          <w:ilvl w:val="0"/>
          <w:numId w:val="8"/>
        </w:numPr>
        <w:suppressAutoHyphens/>
        <w:spacing w:after="0"/>
        <w:jc w:val="both"/>
        <w:rPr>
          <w:rFonts w:ascii="Times New Roman" w:eastAsia="Times New Roman" w:hAnsi="Times New Roman" w:cs="Times New Roman"/>
          <w:b/>
          <w:sz w:val="26"/>
          <w:szCs w:val="26"/>
        </w:rPr>
      </w:pPr>
      <w:r w:rsidRPr="00DA3AE1">
        <w:rPr>
          <w:rFonts w:ascii="Times New Roman" w:eastAsia="Times New Roman" w:hAnsi="Times New Roman" w:cs="Times New Roman"/>
          <w:b/>
          <w:sz w:val="26"/>
          <w:szCs w:val="26"/>
        </w:rPr>
        <w:t>Задачи обеспечения достижения показателей социально-экономического развития</w:t>
      </w:r>
      <w:r w:rsidRPr="004728E3">
        <w:rPr>
          <w:rFonts w:ascii="Times New Roman" w:eastAsia="Times New Roman" w:hAnsi="Times New Roman" w:cs="Times New Roman"/>
          <w:b/>
          <w:sz w:val="26"/>
          <w:szCs w:val="26"/>
        </w:rPr>
        <w:t xml:space="preserve"> </w:t>
      </w:r>
      <w:r w:rsidR="00A07A65">
        <w:rPr>
          <w:rFonts w:ascii="Times New Roman" w:eastAsia="Times New Roman" w:hAnsi="Times New Roman" w:cs="Times New Roman"/>
          <w:b/>
          <w:sz w:val="26"/>
          <w:szCs w:val="26"/>
        </w:rPr>
        <w:t>Лазовского муниципального</w:t>
      </w:r>
      <w:r w:rsidRPr="004728E3">
        <w:rPr>
          <w:rFonts w:ascii="Times New Roman" w:eastAsia="Times New Roman" w:hAnsi="Times New Roman" w:cs="Times New Roman"/>
          <w:b/>
          <w:sz w:val="26"/>
          <w:szCs w:val="26"/>
        </w:rPr>
        <w:t xml:space="preserve"> округа</w:t>
      </w:r>
    </w:p>
    <w:p w:rsidR="00121BEF" w:rsidRDefault="00121BEF" w:rsidP="00A413DF">
      <w:pPr>
        <w:pStyle w:val="a3"/>
        <w:widowControl w:val="0"/>
        <w:suppressAutoHyphens/>
        <w:spacing w:after="0"/>
        <w:ind w:left="786"/>
        <w:jc w:val="both"/>
        <w:rPr>
          <w:rFonts w:ascii="Times New Roman" w:eastAsia="Times New Roman" w:hAnsi="Times New Roman" w:cs="Times New Roman"/>
          <w:sz w:val="26"/>
          <w:szCs w:val="26"/>
        </w:rPr>
      </w:pPr>
    </w:p>
    <w:p w:rsidR="00034709" w:rsidRDefault="00034709" w:rsidP="00A413DF">
      <w:pPr>
        <w:pStyle w:val="a3"/>
        <w:widowControl w:val="0"/>
        <w:suppressAutoHyphens/>
        <w:spacing w:after="0"/>
        <w:ind w:left="0" w:firstLine="78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рамках поставленной задачи определены показатели, </w:t>
      </w:r>
      <w:r w:rsidR="00DE44AE">
        <w:rPr>
          <w:rFonts w:ascii="Times New Roman" w:eastAsia="Times New Roman" w:hAnsi="Times New Roman" w:cs="Times New Roman"/>
          <w:sz w:val="26"/>
          <w:szCs w:val="26"/>
        </w:rPr>
        <w:t xml:space="preserve">направленные на социально-экономическое развитие </w:t>
      </w:r>
      <w:r w:rsidR="00A07A65" w:rsidRPr="00A07A65">
        <w:rPr>
          <w:rFonts w:ascii="Times New Roman" w:eastAsia="Times New Roman" w:hAnsi="Times New Roman" w:cs="Times New Roman"/>
          <w:sz w:val="26"/>
          <w:szCs w:val="26"/>
        </w:rPr>
        <w:t xml:space="preserve">Лазовского муниципального </w:t>
      </w:r>
      <w:r>
        <w:rPr>
          <w:rFonts w:ascii="Times New Roman" w:eastAsia="Times New Roman" w:hAnsi="Times New Roman" w:cs="Times New Roman"/>
          <w:sz w:val="26"/>
          <w:szCs w:val="26"/>
        </w:rPr>
        <w:t>округа:</w:t>
      </w:r>
    </w:p>
    <w:p w:rsidR="00056D88" w:rsidRPr="00DE7A0E" w:rsidRDefault="00E84209" w:rsidP="00A413DF">
      <w:pPr>
        <w:pStyle w:val="a3"/>
        <w:widowControl w:val="0"/>
        <w:suppressAutoHyphens/>
        <w:spacing w:after="0"/>
        <w:ind w:left="0" w:firstLine="709"/>
        <w:jc w:val="both"/>
        <w:rPr>
          <w:rFonts w:ascii="Times New Roman" w:eastAsia="Times New Roman" w:hAnsi="Times New Roman" w:cs="Times New Roman"/>
          <w:sz w:val="26"/>
          <w:szCs w:val="26"/>
        </w:rPr>
      </w:pPr>
      <w:r w:rsidRPr="00DE7A0E">
        <w:rPr>
          <w:rFonts w:ascii="Times New Roman" w:eastAsia="Times New Roman" w:hAnsi="Times New Roman" w:cs="Times New Roman"/>
          <w:sz w:val="26"/>
          <w:szCs w:val="26"/>
        </w:rPr>
        <w:t xml:space="preserve">1. </w:t>
      </w:r>
      <w:r w:rsidR="00934603" w:rsidRPr="00DE7A0E">
        <w:rPr>
          <w:rFonts w:ascii="Times New Roman" w:eastAsia="Times New Roman" w:hAnsi="Times New Roman" w:cs="Times New Roman"/>
          <w:sz w:val="26"/>
          <w:szCs w:val="26"/>
        </w:rPr>
        <w:t>У</w:t>
      </w:r>
      <w:r w:rsidR="00A16B61" w:rsidRPr="00DE7A0E">
        <w:rPr>
          <w:rFonts w:ascii="Times New Roman" w:eastAsia="Times New Roman" w:hAnsi="Times New Roman" w:cs="Times New Roman"/>
          <w:sz w:val="26"/>
          <w:szCs w:val="26"/>
        </w:rPr>
        <w:t xml:space="preserve">величение </w:t>
      </w:r>
      <w:r w:rsidR="00DE7A0E" w:rsidRPr="00DE7A0E">
        <w:rPr>
          <w:rFonts w:ascii="Times New Roman" w:hAnsi="Times New Roman" w:cs="Times New Roman"/>
          <w:sz w:val="26"/>
          <w:szCs w:val="26"/>
        </w:rPr>
        <w:t xml:space="preserve">численности занятых в туристической инфраструктуре </w:t>
      </w:r>
      <w:r w:rsidR="00A07A65" w:rsidRPr="00A07A65">
        <w:rPr>
          <w:rFonts w:ascii="Times New Roman" w:eastAsia="Times New Roman" w:hAnsi="Times New Roman" w:cs="Times New Roman"/>
          <w:sz w:val="26"/>
          <w:szCs w:val="26"/>
        </w:rPr>
        <w:t xml:space="preserve">Лазовского муниципального </w:t>
      </w:r>
      <w:r w:rsidR="00DE7A0E" w:rsidRPr="00DE7A0E">
        <w:rPr>
          <w:rFonts w:ascii="Times New Roman" w:hAnsi="Times New Roman" w:cs="Times New Roman"/>
          <w:sz w:val="26"/>
          <w:szCs w:val="26"/>
        </w:rPr>
        <w:t>округа</w:t>
      </w:r>
      <w:r w:rsidR="00A76B16" w:rsidRPr="00DE7A0E">
        <w:rPr>
          <w:rFonts w:ascii="Times New Roman" w:hAnsi="Times New Roman" w:cs="Times New Roman"/>
          <w:sz w:val="26"/>
          <w:szCs w:val="26"/>
        </w:rPr>
        <w:t>;</w:t>
      </w:r>
    </w:p>
    <w:p w:rsidR="00034709" w:rsidRPr="00DE7A0E" w:rsidRDefault="00E84209" w:rsidP="00A413DF">
      <w:pPr>
        <w:pStyle w:val="a3"/>
        <w:widowControl w:val="0"/>
        <w:suppressAutoHyphens/>
        <w:spacing w:after="0"/>
        <w:ind w:left="0" w:firstLine="709"/>
        <w:jc w:val="both"/>
        <w:rPr>
          <w:rFonts w:ascii="Times New Roman" w:eastAsia="Times New Roman" w:hAnsi="Times New Roman" w:cs="Times New Roman"/>
          <w:sz w:val="26"/>
          <w:szCs w:val="26"/>
        </w:rPr>
      </w:pPr>
      <w:r w:rsidRPr="00DE7A0E">
        <w:rPr>
          <w:rFonts w:ascii="Times New Roman" w:eastAsia="Times New Roman" w:hAnsi="Times New Roman" w:cs="Times New Roman"/>
          <w:sz w:val="26"/>
          <w:szCs w:val="26"/>
        </w:rPr>
        <w:t xml:space="preserve">2. </w:t>
      </w:r>
      <w:r w:rsidR="00DE7A0E" w:rsidRPr="00DE7A0E">
        <w:rPr>
          <w:rFonts w:ascii="Times New Roman" w:hAnsi="Times New Roman" w:cs="Times New Roman"/>
          <w:sz w:val="26"/>
          <w:szCs w:val="26"/>
        </w:rPr>
        <w:t>Количество мероприятий просветительского характера, направленных на популяризацию перспективных туристских направлений</w:t>
      </w:r>
      <w:r w:rsidR="00056D88" w:rsidRPr="00DE7A0E">
        <w:rPr>
          <w:rFonts w:ascii="Times New Roman" w:hAnsi="Times New Roman" w:cs="Times New Roman"/>
          <w:sz w:val="26"/>
          <w:szCs w:val="26"/>
        </w:rPr>
        <w:t>;</w:t>
      </w:r>
    </w:p>
    <w:p w:rsidR="00034709" w:rsidRPr="00DE7A0E" w:rsidRDefault="00E84209" w:rsidP="00A413DF">
      <w:pPr>
        <w:pStyle w:val="a3"/>
        <w:widowControl w:val="0"/>
        <w:suppressAutoHyphens/>
        <w:spacing w:after="0"/>
        <w:ind w:left="0" w:firstLine="709"/>
        <w:jc w:val="both"/>
        <w:rPr>
          <w:rFonts w:ascii="Times New Roman" w:hAnsi="Times New Roman" w:cs="Times New Roman"/>
          <w:sz w:val="26"/>
          <w:szCs w:val="26"/>
        </w:rPr>
      </w:pPr>
      <w:r w:rsidRPr="00DE7A0E">
        <w:rPr>
          <w:rFonts w:ascii="Times New Roman" w:eastAsia="Times New Roman" w:hAnsi="Times New Roman" w:cs="Times New Roman"/>
          <w:sz w:val="26"/>
          <w:szCs w:val="26"/>
        </w:rPr>
        <w:t xml:space="preserve">3. </w:t>
      </w:r>
      <w:r w:rsidR="00934603" w:rsidRPr="00DE7A0E">
        <w:rPr>
          <w:rFonts w:ascii="Times New Roman" w:hAnsi="Times New Roman" w:cs="Times New Roman"/>
          <w:sz w:val="26"/>
          <w:szCs w:val="26"/>
        </w:rPr>
        <w:t>У</w:t>
      </w:r>
      <w:r w:rsidR="00D167C5" w:rsidRPr="00DE7A0E">
        <w:rPr>
          <w:rFonts w:ascii="Times New Roman" w:hAnsi="Times New Roman" w:cs="Times New Roman"/>
          <w:sz w:val="26"/>
          <w:szCs w:val="26"/>
        </w:rPr>
        <w:t xml:space="preserve">величение </w:t>
      </w:r>
      <w:r w:rsidR="00DE7A0E" w:rsidRPr="00DE7A0E">
        <w:rPr>
          <w:rFonts w:ascii="Times New Roman" w:hAnsi="Times New Roman" w:cs="Times New Roman"/>
          <w:sz w:val="26"/>
          <w:szCs w:val="26"/>
        </w:rPr>
        <w:t xml:space="preserve">числа туристов, посетивших </w:t>
      </w:r>
      <w:r w:rsidR="00900EFC">
        <w:rPr>
          <w:rFonts w:ascii="Times New Roman" w:hAnsi="Times New Roman" w:cs="Times New Roman"/>
          <w:sz w:val="26"/>
          <w:szCs w:val="26"/>
        </w:rPr>
        <w:t>Лазовский муниципальный</w:t>
      </w:r>
      <w:r w:rsidR="00DE7A0E" w:rsidRPr="00DE7A0E">
        <w:rPr>
          <w:rFonts w:ascii="Times New Roman" w:hAnsi="Times New Roman" w:cs="Times New Roman"/>
          <w:sz w:val="26"/>
          <w:szCs w:val="26"/>
        </w:rPr>
        <w:t xml:space="preserve"> округ с туристскими целями;</w:t>
      </w:r>
    </w:p>
    <w:p w:rsidR="00DE7A0E" w:rsidRPr="00DE7A0E" w:rsidRDefault="00DE7A0E" w:rsidP="00A413DF">
      <w:pPr>
        <w:pStyle w:val="a3"/>
        <w:widowControl w:val="0"/>
        <w:suppressAutoHyphens/>
        <w:spacing w:after="0"/>
        <w:ind w:left="0" w:firstLine="709"/>
        <w:jc w:val="both"/>
        <w:rPr>
          <w:rFonts w:ascii="Times New Roman" w:eastAsia="Times New Roman" w:hAnsi="Times New Roman" w:cs="Times New Roman"/>
          <w:sz w:val="26"/>
          <w:szCs w:val="26"/>
        </w:rPr>
      </w:pPr>
      <w:r w:rsidRPr="00DE7A0E">
        <w:rPr>
          <w:rFonts w:ascii="Times New Roman" w:hAnsi="Times New Roman" w:cs="Times New Roman"/>
          <w:sz w:val="26"/>
          <w:szCs w:val="26"/>
        </w:rPr>
        <w:lastRenderedPageBreak/>
        <w:t xml:space="preserve">4. Увеличение количества разработанных туристических маршрутов. </w:t>
      </w:r>
    </w:p>
    <w:p w:rsidR="00DE7A0E" w:rsidRPr="004F0D87" w:rsidRDefault="00DE7A0E" w:rsidP="00A413DF">
      <w:pPr>
        <w:pStyle w:val="a3"/>
        <w:ind w:left="0" w:firstLine="709"/>
        <w:jc w:val="both"/>
        <w:rPr>
          <w:rFonts w:ascii="Times New Roman" w:hAnsi="Times New Roman" w:cs="Times New Roman"/>
          <w:sz w:val="26"/>
          <w:szCs w:val="26"/>
        </w:rPr>
      </w:pPr>
      <w:r w:rsidRPr="004F0D87">
        <w:rPr>
          <w:rFonts w:ascii="Times New Roman" w:hAnsi="Times New Roman" w:cs="Times New Roman"/>
          <w:sz w:val="26"/>
          <w:szCs w:val="26"/>
        </w:rPr>
        <w:t xml:space="preserve">Программа призвана обеспечить развитие сферы </w:t>
      </w:r>
      <w:r>
        <w:rPr>
          <w:rFonts w:ascii="Times New Roman" w:hAnsi="Times New Roman" w:cs="Times New Roman"/>
          <w:sz w:val="26"/>
          <w:szCs w:val="26"/>
        </w:rPr>
        <w:t>туризма</w:t>
      </w:r>
      <w:r w:rsidRPr="004F0D87">
        <w:rPr>
          <w:rFonts w:ascii="Times New Roman" w:hAnsi="Times New Roman" w:cs="Times New Roman"/>
          <w:sz w:val="26"/>
          <w:szCs w:val="26"/>
        </w:rPr>
        <w:t xml:space="preserve"> в соответствии с приоритетами и целями государственной политики и оказать существенное влияние на достижение национальных целей развития </w:t>
      </w:r>
      <w:r>
        <w:rPr>
          <w:rFonts w:ascii="Times New Roman" w:hAnsi="Times New Roman" w:cs="Times New Roman"/>
          <w:sz w:val="26"/>
          <w:szCs w:val="26"/>
        </w:rPr>
        <w:t>туризма</w:t>
      </w:r>
      <w:r w:rsidRPr="004F0D87">
        <w:rPr>
          <w:rFonts w:ascii="Times New Roman" w:hAnsi="Times New Roman" w:cs="Times New Roman"/>
          <w:sz w:val="26"/>
          <w:szCs w:val="26"/>
        </w:rPr>
        <w:t xml:space="preserve"> </w:t>
      </w:r>
      <w:r w:rsidR="00A07A65" w:rsidRPr="00A07A65">
        <w:rPr>
          <w:rFonts w:ascii="Times New Roman" w:eastAsia="Times New Roman" w:hAnsi="Times New Roman" w:cs="Times New Roman"/>
          <w:sz w:val="26"/>
          <w:szCs w:val="26"/>
        </w:rPr>
        <w:t xml:space="preserve">Лазовского муниципального </w:t>
      </w:r>
      <w:r w:rsidRPr="004F0D87">
        <w:rPr>
          <w:rFonts w:ascii="Times New Roman" w:hAnsi="Times New Roman" w:cs="Times New Roman"/>
          <w:sz w:val="26"/>
          <w:szCs w:val="26"/>
        </w:rPr>
        <w:t>округа.</w:t>
      </w:r>
    </w:p>
    <w:p w:rsidR="007236F8" w:rsidRPr="003772DD" w:rsidRDefault="007236F8" w:rsidP="00CB7253">
      <w:pPr>
        <w:widowControl w:val="0"/>
        <w:suppressAutoHyphens/>
        <w:spacing w:after="0"/>
        <w:ind w:firstLine="709"/>
        <w:jc w:val="both"/>
        <w:rPr>
          <w:rFonts w:ascii="Times New Roman" w:eastAsia="Times New Roman" w:hAnsi="Times New Roman" w:cs="Times New Roman"/>
          <w:sz w:val="26"/>
          <w:szCs w:val="26"/>
        </w:rPr>
      </w:pPr>
    </w:p>
    <w:p w:rsidR="00CB7253" w:rsidRPr="003772DD" w:rsidRDefault="00CB7253">
      <w:pPr>
        <w:widowControl w:val="0"/>
        <w:suppressAutoHyphens/>
        <w:spacing w:after="0"/>
        <w:ind w:firstLine="709"/>
        <w:jc w:val="both"/>
        <w:rPr>
          <w:rFonts w:ascii="Times New Roman" w:eastAsia="Times New Roman" w:hAnsi="Times New Roman" w:cs="Times New Roman"/>
          <w:sz w:val="26"/>
          <w:szCs w:val="26"/>
        </w:rPr>
      </w:pPr>
    </w:p>
    <w:sectPr w:rsidR="00CB7253" w:rsidRPr="003772DD" w:rsidSect="001F794B">
      <w:headerReference w:type="default" r:id="rId8"/>
      <w:pgSz w:w="11906" w:h="16838"/>
      <w:pgMar w:top="1134" w:right="849" w:bottom="993"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763" w:rsidRDefault="00134763" w:rsidP="00FC6013">
      <w:pPr>
        <w:spacing w:after="0" w:line="240" w:lineRule="auto"/>
      </w:pPr>
      <w:r>
        <w:separator/>
      </w:r>
    </w:p>
  </w:endnote>
  <w:endnote w:type="continuationSeparator" w:id="1">
    <w:p w:rsidR="00134763" w:rsidRDefault="00134763" w:rsidP="00FC6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763" w:rsidRDefault="00134763" w:rsidP="00FC6013">
      <w:pPr>
        <w:spacing w:after="0" w:line="240" w:lineRule="auto"/>
      </w:pPr>
      <w:r>
        <w:separator/>
      </w:r>
    </w:p>
  </w:footnote>
  <w:footnote w:type="continuationSeparator" w:id="1">
    <w:p w:rsidR="00134763" w:rsidRDefault="00134763" w:rsidP="00FC60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649611"/>
      <w:docPartObj>
        <w:docPartGallery w:val="Page Numbers (Top of Page)"/>
        <w:docPartUnique/>
      </w:docPartObj>
    </w:sdtPr>
    <w:sdtContent>
      <w:p w:rsidR="00FC6013" w:rsidRDefault="00541A9C">
        <w:pPr>
          <w:pStyle w:val="a5"/>
          <w:jc w:val="center"/>
        </w:pPr>
        <w:r>
          <w:fldChar w:fldCharType="begin"/>
        </w:r>
        <w:r w:rsidR="00FC6013">
          <w:instrText>PAGE   \* MERGEFORMAT</w:instrText>
        </w:r>
        <w:r>
          <w:fldChar w:fldCharType="separate"/>
        </w:r>
        <w:r w:rsidR="00A07A65">
          <w:rPr>
            <w:noProof/>
          </w:rPr>
          <w:t>2</w:t>
        </w:r>
        <w:r>
          <w:fldChar w:fldCharType="end"/>
        </w:r>
      </w:p>
    </w:sdtContent>
  </w:sdt>
  <w:p w:rsidR="00FC6013" w:rsidRDefault="00FC601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826EE"/>
    <w:multiLevelType w:val="hybridMultilevel"/>
    <w:tmpl w:val="BECC2334"/>
    <w:lvl w:ilvl="0" w:tplc="BEFEA74C">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
    <w:nsid w:val="24417E6B"/>
    <w:multiLevelType w:val="hybridMultilevel"/>
    <w:tmpl w:val="D6006D84"/>
    <w:lvl w:ilvl="0" w:tplc="9D101654">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5F53A76"/>
    <w:multiLevelType w:val="multilevel"/>
    <w:tmpl w:val="14EC1572"/>
    <w:lvl w:ilvl="0">
      <w:start w:val="1"/>
      <w:numFmt w:val="decimal"/>
      <w:lvlText w:val="%1"/>
      <w:lvlJc w:val="left"/>
      <w:pPr>
        <w:ind w:left="390" w:hanging="390"/>
      </w:pPr>
      <w:rPr>
        <w:rFonts w:hint="default"/>
      </w:rPr>
    </w:lvl>
    <w:lvl w:ilvl="1">
      <w:start w:val="1"/>
      <w:numFmt w:val="decimal"/>
      <w:lvlText w:val="%1.%2"/>
      <w:lvlJc w:val="left"/>
      <w:pPr>
        <w:ind w:left="958"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6910E7C"/>
    <w:multiLevelType w:val="hybridMultilevel"/>
    <w:tmpl w:val="E7CE8D16"/>
    <w:lvl w:ilvl="0" w:tplc="04190005">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4">
    <w:nsid w:val="3FFD06F0"/>
    <w:multiLevelType w:val="hybridMultilevel"/>
    <w:tmpl w:val="CFB84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B23D16"/>
    <w:multiLevelType w:val="hybridMultilevel"/>
    <w:tmpl w:val="8EE8C4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B16E00"/>
    <w:multiLevelType w:val="hybridMultilevel"/>
    <w:tmpl w:val="DA600E98"/>
    <w:lvl w:ilvl="0" w:tplc="04190005">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7">
    <w:nsid w:val="52FA0A96"/>
    <w:multiLevelType w:val="hybridMultilevel"/>
    <w:tmpl w:val="7EE470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08E59F3"/>
    <w:multiLevelType w:val="hybridMultilevel"/>
    <w:tmpl w:val="99DE81BA"/>
    <w:lvl w:ilvl="0" w:tplc="07466DAA">
      <w:start w:val="1"/>
      <w:numFmt w:val="decimal"/>
      <w:lvlText w:val="%1."/>
      <w:lvlJc w:val="left"/>
      <w:pPr>
        <w:ind w:left="786" w:hanging="360"/>
      </w:pPr>
      <w:rPr>
        <w:rFonts w:hint="default"/>
        <w:b/>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44E30D3"/>
    <w:multiLevelType w:val="hybridMultilevel"/>
    <w:tmpl w:val="9774ECB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6"/>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num>
  <w:num w:numId="8">
    <w:abstractNumId w:val="8"/>
  </w:num>
  <w:num w:numId="9">
    <w:abstractNumId w:val="5"/>
  </w:num>
  <w:num w:numId="10">
    <w:abstractNumId w:val="9"/>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25DE8"/>
    <w:rsid w:val="00023113"/>
    <w:rsid w:val="0002773B"/>
    <w:rsid w:val="00034709"/>
    <w:rsid w:val="00037470"/>
    <w:rsid w:val="00051357"/>
    <w:rsid w:val="00056D88"/>
    <w:rsid w:val="000626FE"/>
    <w:rsid w:val="000A7A7D"/>
    <w:rsid w:val="000B364C"/>
    <w:rsid w:val="000B7028"/>
    <w:rsid w:val="000C1653"/>
    <w:rsid w:val="000C1A62"/>
    <w:rsid w:val="000C5114"/>
    <w:rsid w:val="000D4EFB"/>
    <w:rsid w:val="001021B5"/>
    <w:rsid w:val="00121BEF"/>
    <w:rsid w:val="00134763"/>
    <w:rsid w:val="00136342"/>
    <w:rsid w:val="001524EB"/>
    <w:rsid w:val="00166652"/>
    <w:rsid w:val="00170C2E"/>
    <w:rsid w:val="001D19B2"/>
    <w:rsid w:val="001F794B"/>
    <w:rsid w:val="00241961"/>
    <w:rsid w:val="0024742F"/>
    <w:rsid w:val="0025654B"/>
    <w:rsid w:val="00257367"/>
    <w:rsid w:val="00296746"/>
    <w:rsid w:val="002E287F"/>
    <w:rsid w:val="002E571A"/>
    <w:rsid w:val="002F4200"/>
    <w:rsid w:val="00302DF0"/>
    <w:rsid w:val="0032059D"/>
    <w:rsid w:val="00323134"/>
    <w:rsid w:val="00345D64"/>
    <w:rsid w:val="003772DD"/>
    <w:rsid w:val="003D46A6"/>
    <w:rsid w:val="003E03E7"/>
    <w:rsid w:val="004152F8"/>
    <w:rsid w:val="004253DA"/>
    <w:rsid w:val="0044493B"/>
    <w:rsid w:val="004728E3"/>
    <w:rsid w:val="004A054B"/>
    <w:rsid w:val="004D5528"/>
    <w:rsid w:val="005237F3"/>
    <w:rsid w:val="00541A9C"/>
    <w:rsid w:val="00550EDC"/>
    <w:rsid w:val="00573F4C"/>
    <w:rsid w:val="0058155F"/>
    <w:rsid w:val="005947EA"/>
    <w:rsid w:val="005A4BEB"/>
    <w:rsid w:val="005B3D4A"/>
    <w:rsid w:val="005C1329"/>
    <w:rsid w:val="005C47FF"/>
    <w:rsid w:val="005E66C1"/>
    <w:rsid w:val="005F7379"/>
    <w:rsid w:val="006131D7"/>
    <w:rsid w:val="0061462F"/>
    <w:rsid w:val="00647B25"/>
    <w:rsid w:val="00661C96"/>
    <w:rsid w:val="00673DD7"/>
    <w:rsid w:val="00686562"/>
    <w:rsid w:val="006C6578"/>
    <w:rsid w:val="006E0BD9"/>
    <w:rsid w:val="00701AB3"/>
    <w:rsid w:val="007128CC"/>
    <w:rsid w:val="00714CC5"/>
    <w:rsid w:val="007236F8"/>
    <w:rsid w:val="0075714A"/>
    <w:rsid w:val="007D1495"/>
    <w:rsid w:val="007E370F"/>
    <w:rsid w:val="00804DB1"/>
    <w:rsid w:val="00855324"/>
    <w:rsid w:val="008743AC"/>
    <w:rsid w:val="00883DB9"/>
    <w:rsid w:val="008D1876"/>
    <w:rsid w:val="008F0356"/>
    <w:rsid w:val="00900EFC"/>
    <w:rsid w:val="0091558E"/>
    <w:rsid w:val="00934603"/>
    <w:rsid w:val="009649A4"/>
    <w:rsid w:val="009A4ACF"/>
    <w:rsid w:val="00A07A65"/>
    <w:rsid w:val="00A16B61"/>
    <w:rsid w:val="00A3791E"/>
    <w:rsid w:val="00A413DF"/>
    <w:rsid w:val="00A76B16"/>
    <w:rsid w:val="00A911A7"/>
    <w:rsid w:val="00AA4BF0"/>
    <w:rsid w:val="00AB43ED"/>
    <w:rsid w:val="00AC4BC6"/>
    <w:rsid w:val="00AE6702"/>
    <w:rsid w:val="00AF576D"/>
    <w:rsid w:val="00B25DE8"/>
    <w:rsid w:val="00B36048"/>
    <w:rsid w:val="00B517F2"/>
    <w:rsid w:val="00BE02F7"/>
    <w:rsid w:val="00BE767C"/>
    <w:rsid w:val="00C216DA"/>
    <w:rsid w:val="00C319AF"/>
    <w:rsid w:val="00C3526B"/>
    <w:rsid w:val="00C4488E"/>
    <w:rsid w:val="00C46523"/>
    <w:rsid w:val="00C6798E"/>
    <w:rsid w:val="00C83FB7"/>
    <w:rsid w:val="00CB7253"/>
    <w:rsid w:val="00CB7420"/>
    <w:rsid w:val="00D167C5"/>
    <w:rsid w:val="00D6027D"/>
    <w:rsid w:val="00D7352A"/>
    <w:rsid w:val="00D8125A"/>
    <w:rsid w:val="00D813C5"/>
    <w:rsid w:val="00D833A1"/>
    <w:rsid w:val="00D95E69"/>
    <w:rsid w:val="00DA2873"/>
    <w:rsid w:val="00DA3AE1"/>
    <w:rsid w:val="00DB63F6"/>
    <w:rsid w:val="00DD22E8"/>
    <w:rsid w:val="00DE198C"/>
    <w:rsid w:val="00DE44AE"/>
    <w:rsid w:val="00DE7A0E"/>
    <w:rsid w:val="00E01552"/>
    <w:rsid w:val="00E02704"/>
    <w:rsid w:val="00E3234F"/>
    <w:rsid w:val="00E53997"/>
    <w:rsid w:val="00E54279"/>
    <w:rsid w:val="00E84209"/>
    <w:rsid w:val="00EA44C2"/>
    <w:rsid w:val="00EB1D82"/>
    <w:rsid w:val="00EB4628"/>
    <w:rsid w:val="00EB5008"/>
    <w:rsid w:val="00EC5033"/>
    <w:rsid w:val="00ED3228"/>
    <w:rsid w:val="00F74EA0"/>
    <w:rsid w:val="00FC6013"/>
    <w:rsid w:val="00FC67BF"/>
    <w:rsid w:val="00FD0642"/>
    <w:rsid w:val="00FD07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BEB"/>
  </w:style>
  <w:style w:type="paragraph" w:styleId="1">
    <w:name w:val="heading 1"/>
    <w:basedOn w:val="a"/>
    <w:next w:val="a"/>
    <w:link w:val="10"/>
    <w:uiPriority w:val="99"/>
    <w:qFormat/>
    <w:rsid w:val="00FD07E4"/>
    <w:pPr>
      <w:keepNext/>
      <w:spacing w:after="0" w:line="240" w:lineRule="auto"/>
      <w:ind w:firstLine="708"/>
      <w:jc w:val="both"/>
      <w:outlineLvl w:val="0"/>
    </w:pPr>
    <w:rPr>
      <w:rFonts w:ascii="Times New Roman" w:eastAsia="Times New Roman" w:hAnsi="Times New Roman" w:cs="Times New Roman"/>
      <w:i/>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552"/>
    <w:pPr>
      <w:ind w:left="720"/>
      <w:contextualSpacing/>
    </w:pPr>
  </w:style>
  <w:style w:type="paragraph" w:styleId="a4">
    <w:name w:val="Normal (Web)"/>
    <w:aliases w:val="Обычный (Web)"/>
    <w:basedOn w:val="a"/>
    <w:unhideWhenUsed/>
    <w:rsid w:val="006C6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C60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6013"/>
  </w:style>
  <w:style w:type="paragraph" w:styleId="a7">
    <w:name w:val="footer"/>
    <w:basedOn w:val="a"/>
    <w:link w:val="a8"/>
    <w:uiPriority w:val="99"/>
    <w:unhideWhenUsed/>
    <w:rsid w:val="00FC60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6013"/>
  </w:style>
  <w:style w:type="paragraph" w:styleId="a9">
    <w:name w:val="Balloon Text"/>
    <w:basedOn w:val="a"/>
    <w:link w:val="aa"/>
    <w:uiPriority w:val="99"/>
    <w:semiHidden/>
    <w:unhideWhenUsed/>
    <w:rsid w:val="00FC601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6013"/>
    <w:rPr>
      <w:rFonts w:ascii="Segoe UI" w:hAnsi="Segoe UI" w:cs="Segoe UI"/>
      <w:sz w:val="18"/>
      <w:szCs w:val="18"/>
    </w:rPr>
  </w:style>
  <w:style w:type="character" w:customStyle="1" w:styleId="10">
    <w:name w:val="Заголовок 1 Знак"/>
    <w:basedOn w:val="a0"/>
    <w:link w:val="1"/>
    <w:uiPriority w:val="99"/>
    <w:rsid w:val="00FD07E4"/>
    <w:rPr>
      <w:rFonts w:ascii="Times New Roman" w:eastAsia="Times New Roman" w:hAnsi="Times New Roman" w:cs="Times New Roman"/>
      <w:i/>
      <w:sz w:val="26"/>
      <w:szCs w:val="24"/>
      <w:lang w:eastAsia="ru-RU"/>
    </w:rPr>
  </w:style>
  <w:style w:type="paragraph" w:styleId="ab">
    <w:name w:val="No Spacing"/>
    <w:uiPriority w:val="1"/>
    <w:qFormat/>
    <w:rsid w:val="00FD07E4"/>
    <w:pPr>
      <w:spacing w:after="0" w:line="240" w:lineRule="auto"/>
    </w:pPr>
    <w:rPr>
      <w:rFonts w:ascii="Times New Roman" w:eastAsia="Times New Roman" w:hAnsi="Times New Roman" w:cs="Times New Roman"/>
      <w:sz w:val="24"/>
      <w:szCs w:val="24"/>
      <w:lang w:eastAsia="ru-RU"/>
    </w:rPr>
  </w:style>
  <w:style w:type="paragraph" w:styleId="2">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w:basedOn w:val="a"/>
    <w:link w:val="20"/>
    <w:rsid w:val="00900EFC"/>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Знак Знак Знак Знак Знак1"/>
    <w:basedOn w:val="a0"/>
    <w:link w:val="2"/>
    <w:rsid w:val="00900EFC"/>
    <w:rPr>
      <w:rFonts w:ascii="Times New Roman" w:eastAsia="Times New Roman" w:hAnsi="Times New Roman" w:cs="Times New Roman"/>
      <w:sz w:val="24"/>
      <w:szCs w:val="24"/>
      <w:lang w:eastAsia="ru-RU"/>
    </w:rPr>
  </w:style>
  <w:style w:type="table" w:styleId="ac">
    <w:name w:val="Table Grid"/>
    <w:basedOn w:val="a1"/>
    <w:uiPriority w:val="59"/>
    <w:rsid w:val="00900E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464058">
      <w:bodyDiv w:val="1"/>
      <w:marLeft w:val="0"/>
      <w:marRight w:val="0"/>
      <w:marTop w:val="0"/>
      <w:marBottom w:val="0"/>
      <w:divBdr>
        <w:top w:val="none" w:sz="0" w:space="0" w:color="auto"/>
        <w:left w:val="none" w:sz="0" w:space="0" w:color="auto"/>
        <w:bottom w:val="none" w:sz="0" w:space="0" w:color="auto"/>
        <w:right w:val="none" w:sz="0" w:space="0" w:color="auto"/>
      </w:divBdr>
    </w:div>
    <w:div w:id="144203738">
      <w:bodyDiv w:val="1"/>
      <w:marLeft w:val="0"/>
      <w:marRight w:val="0"/>
      <w:marTop w:val="0"/>
      <w:marBottom w:val="0"/>
      <w:divBdr>
        <w:top w:val="none" w:sz="0" w:space="0" w:color="auto"/>
        <w:left w:val="none" w:sz="0" w:space="0" w:color="auto"/>
        <w:bottom w:val="none" w:sz="0" w:space="0" w:color="auto"/>
        <w:right w:val="none" w:sz="0" w:space="0" w:color="auto"/>
      </w:divBdr>
    </w:div>
    <w:div w:id="61232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3A5D-EC89-421D-AAEF-211D70FA9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1806</Words>
  <Characters>10296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Cветлана Данилова</dc:creator>
  <cp:lastModifiedBy>Bragina</cp:lastModifiedBy>
  <cp:revision>2</cp:revision>
  <cp:lastPrinted>2024-02-07T00:35:00Z</cp:lastPrinted>
  <dcterms:created xsi:type="dcterms:W3CDTF">2024-07-12T05:07:00Z</dcterms:created>
  <dcterms:modified xsi:type="dcterms:W3CDTF">2024-07-12T05:07:00Z</dcterms:modified>
</cp:coreProperties>
</file>