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3BB" w:rsidRPr="00D46000" w:rsidRDefault="00461A50" w:rsidP="00AC30CD">
      <w:pPr>
        <w:shd w:val="clear" w:color="auto" w:fill="FFFFFF"/>
        <w:spacing w:after="21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Тема лекции: «</w:t>
      </w:r>
      <w:r w:rsidR="00A153BB" w:rsidRPr="00D4600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Материнский ка</w:t>
      </w:r>
      <w:r w:rsidR="004C14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питал: об изменениях закона и </w:t>
      </w:r>
      <w:r w:rsidR="00B60B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</w:t>
      </w:r>
      <w:r w:rsidR="00B60B58" w:rsidRPr="00D4600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тветах</w:t>
      </w:r>
      <w:bookmarkStart w:id="0" w:name="_GoBack"/>
      <w:bookmarkEnd w:id="0"/>
      <w:r w:rsidR="00A153BB" w:rsidRPr="00D4600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 актуальные вопросы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A153BB" w:rsidRPr="00D46000" w:rsidRDefault="00A153BB" w:rsidP="003F1FA4">
      <w:pPr>
        <w:shd w:val="clear" w:color="auto" w:fill="FFFFFF"/>
        <w:spacing w:after="300" w:line="30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мера государственной поддержки семей с детьми как материнский капитал активно используется в России на протяжении многих лет. Институт постоянно совершенствуется: уточняются правила использования, выявляются мошеннические схемы, уменьшаются пробелы в законодательстве. На практике использование средств маткапитал</w:t>
      </w:r>
      <w:r w:rsidR="00DE378B"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несет в себе много нюансов. В связи с чем, хотел бы обозначить а</w:t>
      </w: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ктуальны</w:t>
      </w:r>
      <w:r w:rsidR="00DE378B"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</w:t>
      </w:r>
      <w:r w:rsidR="00DE378B"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маткапитала.</w:t>
      </w:r>
    </w:p>
    <w:p w:rsidR="00A153BB" w:rsidRPr="00D46000" w:rsidRDefault="00A153BB" w:rsidP="00D26F1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Изменения закона о материнском капитале: лица, которые имеют право на его получение, и направления распоряжения </w:t>
      </w:r>
      <w:r w:rsidR="00D26F17" w:rsidRPr="00D4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денежными </w:t>
      </w:r>
      <w:r w:rsidRPr="00D4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средствами</w:t>
      </w:r>
      <w:r w:rsidR="00D26F17" w:rsidRPr="00D4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153BB" w:rsidRPr="00D46000" w:rsidRDefault="00A153BB" w:rsidP="00CC47CA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изменение законодательства в сфере материнского капитала касается определения лиц, которые имеют право на получение данной меры государственной поддержки. Теперь главным критерием для получения маткапитала стало наличие гражданства РФ, причем не только у ребенка по рождению, но и у обоих его родителей на день рождения ребенка (</w:t>
      </w:r>
      <w:proofErr w:type="spellStart"/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</w:t>
      </w:r>
      <w:proofErr w:type="spellEnd"/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первый </w:t>
      </w:r>
      <w:hyperlink r:id="rId5" w:anchor="block_31" w:tgtFrame="_blank" w:history="1">
        <w:r w:rsidRPr="00D46000">
          <w:rPr>
            <w:rFonts w:ascii="Times New Roman" w:eastAsia="Times New Roman" w:hAnsi="Times New Roman" w:cs="Times New Roman"/>
            <w:color w:val="3494D4"/>
            <w:sz w:val="28"/>
            <w:szCs w:val="28"/>
            <w:u w:val="single"/>
            <w:lang w:eastAsia="ru-RU"/>
          </w:rPr>
          <w:t>ч. 1 ст. 3</w:t>
        </w:r>
      </w:hyperlink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29.12.2006 N 256-ФЗ «О дополнительных мерах государственной поддержки семей, имеющих детей» (далее – Федеральный закон N 256-ФЗ). В сущности, была уточнена уже имеющаяся формулировка закона с целью исключить пробел, который позволял получать средства материнского капитала в связи с рождением ребенка у родителей, только один из которых является гражданином России.</w:t>
      </w:r>
    </w:p>
    <w:p w:rsidR="00A153BB" w:rsidRPr="00D46000" w:rsidRDefault="00A153BB" w:rsidP="00B61C48">
      <w:pPr>
        <w:shd w:val="clear" w:color="auto" w:fill="FFFFFF"/>
        <w:spacing w:after="0" w:line="30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Внесенные изменения вступили в силу с января 2024 года. Важно иметь в виду, что действие данного положения закона не распространяются на граждан России, не имевших ее гражданства и постоянно проживавших на территориях новых регионов</w:t>
      </w:r>
      <w:r w:rsidR="00795173"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Донецкой Народной Республики, Луганской Народной Республики, Запорожской области и Херсонской области – по состоянию на день их принятия в состав России.</w:t>
      </w:r>
    </w:p>
    <w:p w:rsidR="00A153BB" w:rsidRDefault="00A153BB" w:rsidP="00795173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обратить внимание и на то, что с 25 декабря были уточнены направления распоряжения средствами материнского капитала: закон дополнили таким направлением как «реконструкция дома блокированной застройки», к которым обычно относятся привычные нам таунхаусы, </w:t>
      </w:r>
      <w:proofErr w:type="spellStart"/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лейнхаусы</w:t>
      </w:r>
      <w:proofErr w:type="spellEnd"/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дуплексы (</w:t>
      </w:r>
      <w:hyperlink r:id="rId6" w:anchor="block_101" w:tgtFrame="_blank" w:history="1">
        <w:r w:rsidRPr="00D46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 ч. 1 ст. 10</w:t>
        </w:r>
      </w:hyperlink>
      <w:r w:rsidRPr="00D4600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N 256-ФЗ). Термин «дом блокированной застройки» был внесен в Градостроительный и </w:t>
      </w:r>
      <w:hyperlink r:id="rId7" w:tgtFrame="_blank" w:history="1">
        <w:r w:rsidRPr="00D46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Жилищный кодексы</w:t>
        </w:r>
      </w:hyperlink>
      <w:r w:rsidRPr="00D4600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так давно и, строго говоря, означает «жилой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участок» (</w:t>
      </w:r>
      <w:hyperlink r:id="rId8" w:anchor="block_1040" w:tgtFrame="_blank" w:history="1">
        <w:r w:rsidRPr="00D46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40 ст. 1</w:t>
        </w:r>
      </w:hyperlink>
      <w:r w:rsidRPr="00D460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460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РФ). Если раньше возможность направления средств материнского капитала на реконструкцию таких домов находилась под вопросом, то теперь она прямо предусмотрена законом.</w:t>
      </w:r>
    </w:p>
    <w:p w:rsidR="00682431" w:rsidRPr="00D46000" w:rsidRDefault="00682431" w:rsidP="00795173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3BB" w:rsidRPr="00D46000" w:rsidRDefault="00A153BB" w:rsidP="00E82179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Направление средств материнского капитала на улучшение жилищных условий</w:t>
      </w:r>
      <w:r w:rsidR="00184342" w:rsidRPr="00D4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153BB" w:rsidRPr="00D46000" w:rsidRDefault="00B61C48" w:rsidP="00E82179">
      <w:pPr>
        <w:shd w:val="clear" w:color="auto" w:fill="FFFFFF"/>
        <w:spacing w:after="0" w:line="30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153BB"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время законом предусмотрено пять направлений распоряжения средствами материнского капитала (</w:t>
      </w:r>
      <w:hyperlink r:id="rId9" w:anchor="block_73" w:tgtFrame="_blank" w:history="1">
        <w:r w:rsidR="00A153BB" w:rsidRPr="00D46000">
          <w:rPr>
            <w:rFonts w:ascii="Times New Roman" w:eastAsia="Times New Roman" w:hAnsi="Times New Roman" w:cs="Times New Roman"/>
            <w:color w:val="3494D4"/>
            <w:sz w:val="28"/>
            <w:szCs w:val="28"/>
            <w:u w:val="single"/>
            <w:lang w:eastAsia="ru-RU"/>
          </w:rPr>
          <w:t>ч. 3 ст. 7</w:t>
        </w:r>
      </w:hyperlink>
      <w:r w:rsidR="00A153BB"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N 256-ФЗ):</w:t>
      </w:r>
    </w:p>
    <w:p w:rsidR="00A153BB" w:rsidRPr="00D46000" w:rsidRDefault="00A153BB" w:rsidP="00E821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улучшение жилищных условий;</w:t>
      </w:r>
    </w:p>
    <w:p w:rsidR="00A153BB" w:rsidRPr="00D46000" w:rsidRDefault="00A153BB" w:rsidP="00E821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получение образования ребенком (детьми);</w:t>
      </w:r>
    </w:p>
    <w:p w:rsidR="00A153BB" w:rsidRPr="00D46000" w:rsidRDefault="00A153BB" w:rsidP="00E821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накопительной пенсии для женщин;</w:t>
      </w:r>
    </w:p>
    <w:p w:rsidR="00A153BB" w:rsidRPr="00D46000" w:rsidRDefault="00A153BB" w:rsidP="00E821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приобретение товаров и услуг, предназначенных для социальной адаптации и интеграции в общество детей-инвалидов;</w:t>
      </w:r>
    </w:p>
    <w:p w:rsidR="00A153BB" w:rsidRPr="00D46000" w:rsidRDefault="00A153BB" w:rsidP="00E821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получение ежемесячной выплаты в связи с рождением (усыновлением) ребенка до достижения им возраста трех лет.</w:t>
      </w:r>
    </w:p>
    <w:p w:rsidR="00A153BB" w:rsidRPr="00D46000" w:rsidRDefault="00A153BB" w:rsidP="00E82179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Самым распространенным среди семей направлением для использования средств материнского капитала является улучшение жилищных условий. Напомню, что средства маткапитала для улучшения жилищных условий могут быть использованы </w:t>
      </w:r>
      <w:r w:rsidRPr="00D460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anchor="block_10" w:tgtFrame="_blank" w:history="1">
        <w:r w:rsidRPr="00D46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10</w:t>
        </w:r>
      </w:hyperlink>
      <w:r w:rsidRPr="00D4600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</w:t>
      </w: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N 256-ФЗ):</w:t>
      </w:r>
    </w:p>
    <w:p w:rsidR="00A153BB" w:rsidRPr="00D46000" w:rsidRDefault="00A153BB" w:rsidP="00E8217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приобретение жилого помещения: как строящег</w:t>
      </w:r>
      <w:r w:rsidR="00DE5AED"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ося, так и на вторичном рынке</w:t>
      </w: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53BB" w:rsidRPr="00D46000" w:rsidRDefault="00A153BB" w:rsidP="00E8217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 строительство, реконструкцию дома блокированной застройки, </w:t>
      </w:r>
      <w:r w:rsidR="00DE5AED"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было указано выше; </w:t>
      </w:r>
    </w:p>
    <w:p w:rsidR="00A153BB" w:rsidRPr="00D46000" w:rsidRDefault="00A153BB" w:rsidP="00E8217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оплату кредита или займа на приобретение или строительство жилья, включая ипотечные кредиты. Можно направить средства маткапитала как на оплату первоначального взноса, так и на погашение основного долга и процентов. Однако запрещена уплата ими сумм штрафов, комиссий, пеней за просрочку исполнения обязательств по кредиту или займу.</w:t>
      </w:r>
    </w:p>
    <w:p w:rsidR="00A153BB" w:rsidRPr="00D46000" w:rsidRDefault="00A153BB" w:rsidP="00E82179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Указанный в законе перечень направлений использования средств маткапитала является </w:t>
      </w:r>
      <w:r w:rsidR="009A0EB9"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исчерпывающим. </w:t>
      </w: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значит, что нельзя использовать средства маткапитала на иные цели, не указанные в законе, например, на приобретение земельного участка, даже под строительство жилого дома, или на ремонт жилого помещения, или на погашение кредита за ремонт и тому подобное.</w:t>
      </w:r>
    </w:p>
    <w:p w:rsidR="00A153BB" w:rsidRPr="00D46000" w:rsidRDefault="00A153BB" w:rsidP="00E82179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направлении средств маткапитала на улучшение жилищных условий важно помнить об обязательстве выделить доли в жилом помещении, приобретенном с использованием средств маткапитала, не только супругам, но и детям.</w:t>
      </w:r>
    </w:p>
    <w:p w:rsidR="00A153BB" w:rsidRPr="00D46000" w:rsidRDefault="00A153BB" w:rsidP="00E82179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прямо предусмотрено, что и супруги, и дети должны признаваться участниками долевой собственности на объект недвижимости, приобретенный с использованием средств материнского капитала. </w:t>
      </w:r>
    </w:p>
    <w:p w:rsidR="00A153BB" w:rsidRPr="00D46000" w:rsidRDefault="00A153BB" w:rsidP="00E82179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обязательство необходимо исполнить в течение шести месяцев после снятия обременения с жилого помещения или иного юридически значимого события, в зависимости от направления средств, что предусмотрено п. 15(1) </w:t>
      </w:r>
      <w:hyperlink r:id="rId11" w:tgtFrame="_blank" w:history="1">
        <w:r w:rsidRPr="00D46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D4600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РФ</w:t>
      </w: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12.12.2007 N 862 «О Правилах направления средств (части средств) материнского (семейного) капитала на улучшение жилищных условий».</w:t>
      </w:r>
    </w:p>
    <w:p w:rsidR="00A153BB" w:rsidRPr="00D46000" w:rsidRDefault="00A153BB" w:rsidP="00E82179">
      <w:pPr>
        <w:shd w:val="clear" w:color="auto" w:fill="FFFFFF"/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Обязательство выделить доли детям – это краеугольный камень направления средств материнского капитала на улучшение жилищных условий. Неисполнение обязательства выделить доли детям может иметь серьезные </w:t>
      </w: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последствия, вплоть до уголовной ответственности. В то же время, исполнение данного обязательства существенным образом осложняет возможность распоряжения объектом недвижимости. Главный недостаток вложения средств маткапитала в приобретение недвижимости – возникновение общей собственности с несовершеннолетними детьми на жилое помещение, приобретенное с использованием средств маткапитала. Даже в случае, если конкретная доля еще не выделена, предполагается, что она существует на основании закона исходя из общей собственности супругов и детей. Следовательно, для совершения сделки с имуществом, принадлежащим несовершеннолетнему ребенку, необходимо получить предварительное согласие органов опеки и попечительства (</w:t>
      </w:r>
      <w:hyperlink r:id="rId12" w:anchor="block_37" w:tgtFrame="_blank" w:history="1">
        <w:r w:rsidRPr="00D46000">
          <w:rPr>
            <w:rFonts w:ascii="Times New Roman" w:eastAsia="Times New Roman" w:hAnsi="Times New Roman" w:cs="Times New Roman"/>
            <w:color w:val="3494D4"/>
            <w:sz w:val="28"/>
            <w:szCs w:val="28"/>
            <w:u w:val="single"/>
            <w:lang w:eastAsia="ru-RU"/>
          </w:rPr>
          <w:t>ст. 37</w:t>
        </w:r>
      </w:hyperlink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ГК РФ). На практике, получить такое согласие крайне сложно. В результате недвижимость, приобретенную на средства маткапитала, практически невозможно про</w:t>
      </w:r>
      <w:r w:rsidR="00184342"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до совершеннолетия детей</w:t>
      </w: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53BB" w:rsidRPr="00D46000" w:rsidRDefault="00A153BB" w:rsidP="00E82179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размер долей в праве собственности можно как в добровольном порядке – по соглашению – так и через суд. В обоих случаях есть свои нюансы, о которых стоит рассказать подробнее.</w:t>
      </w:r>
    </w:p>
    <w:p w:rsidR="00A153BB" w:rsidRPr="00D46000" w:rsidRDefault="00A153BB" w:rsidP="00165E63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Добровольный порядок определения доле</w:t>
      </w:r>
      <w:r w:rsidR="00AC5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исходя из средств маткапитала</w:t>
      </w:r>
      <w:r w:rsidR="0022448F" w:rsidRPr="00D4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153BB" w:rsidRPr="00D46000" w:rsidRDefault="002C4B6A" w:rsidP="00AC5CD9">
      <w:pPr>
        <w:shd w:val="clear" w:color="auto" w:fill="FFFFFF"/>
        <w:tabs>
          <w:tab w:val="left" w:pos="567"/>
        </w:tabs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153BB"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 об определении размера долей жилого помещения, приобретенного с использованием средств маткапитала, не подлежит обязательному нотариальному удостоверению.</w:t>
      </w:r>
    </w:p>
    <w:p w:rsidR="00A153BB" w:rsidRPr="00D46000" w:rsidRDefault="00A153BB" w:rsidP="00165E63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Верховный Суд РФ прямо подтвердил эту позицию в кассационном определении судебной коллегии по административным делам от 19.04.2023 N 1-КАД23-2-К3. </w:t>
      </w:r>
      <w:r w:rsidR="005818FD" w:rsidRPr="0079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</w:t>
      </w:r>
      <w:r w:rsidRPr="0079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 далеко не всегда руководствуется данными разъяснениями Верховного Суда, в связи с чем на практике всё ещё часто встречаются отказы в государственной регистрации права собственности на основании соглашения в простой письменной форме. Разумеется, отказ Росреестра можно обжаловать в судебном порядке либо нотариально удостоверить соглашение после получения отказа – для ускорения процесса, с целью экономии сил и времени. В случае, когда необходимо гарантированно получить положительное решение Росреестра в короткие сроки, мы рекомендуем добровольно удостоверить такое соглашение у нотариуса.</w:t>
      </w:r>
    </w:p>
    <w:p w:rsidR="00A153BB" w:rsidRPr="00D46000" w:rsidRDefault="00A153BB" w:rsidP="00106604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Обременение в виде ипотеки не препятствует выделу долей детей в судебном порядке</w:t>
      </w:r>
      <w:r w:rsidR="00106604" w:rsidRPr="00D4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153BB" w:rsidRPr="00D46000" w:rsidRDefault="00A153BB" w:rsidP="00682431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средства материнского капитала используются именно на погашение кредита на приобретение жилья. В таком случае, доли супругов и детей должны быть выделены в течение 6 месяцев с момента снятия обременения в виде ипотеки, как было указано выше. Учитывая, что ипотечный кредит может заключаться не только на 10, но и на 40 лет, возникает закономерный вопрос: если семья распалась до погашения ипотеки, можно ли выделить доли в процессе раздела имущества супругов?</w:t>
      </w:r>
    </w:p>
    <w:p w:rsidR="00A153BB" w:rsidRPr="00D46000" w:rsidRDefault="00A153BB" w:rsidP="00682431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законом предусмотрена возможность определения долей супругов и детей в судебном порядке. Несмотря на то, что имеется устоявшаяся судебная практика по данной категории споров, возможность выдела всё еще вызывает вопросы – даже у судей. </w:t>
      </w:r>
    </w:p>
    <w:p w:rsidR="00A153BB" w:rsidRPr="00D46000" w:rsidRDefault="003C3F25" w:rsidP="00682431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Так, ещ</w:t>
      </w:r>
      <w:r w:rsidR="00A153BB"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2016 году Верховный Суд прямо указал в пункте 11 «Обзора судебной практики по делам, связанным с реализацией права на материнский (семейный) капитал», утвержденного Президиумом Верховного Суда Российской Федерации 22 июня 2016 года, что «Наличие обременения в виде ипотеки на приобретенный за счет средств материнского (семейного) капитала объект недвижимости (жилой дом, квартиру) не может служить основанием для отказа в удовлетворении требования супругов о разделе данного имущества и определении долей детей в праве собственности на это имущество».</w:t>
      </w:r>
    </w:p>
    <w:p w:rsidR="00FB6C43" w:rsidRPr="00D46000" w:rsidRDefault="00A153BB" w:rsidP="00526985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целом, материнский капитал является эффективной мерой государственной поддержки семей, которая доступна гражданам России и действительно помогает им в решении имущественных вопросов семьи. В то же время, при выборе направления использования материнского капитала необходимо обращать внимание на нюансы, чтобы принять взвешенное решение. </w:t>
      </w:r>
    </w:p>
    <w:p w:rsidR="00526985" w:rsidRPr="00D46000" w:rsidRDefault="00A153BB" w:rsidP="00526985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распространенным направлением среди семей является улучшение жилищных условий. При этом, направляя средства маткапитала на погашение ипотечного кредита или приобретение жилья, важно помнить об обязанности оформить приобретенное жилое помещение в общую собст</w:t>
      </w:r>
      <w:r w:rsidR="00FB6C43"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венность супругов и всех детей </w:t>
      </w: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определить размер долей в праве собственности. </w:t>
      </w:r>
    </w:p>
    <w:p w:rsidR="00A153BB" w:rsidRPr="00D46000" w:rsidRDefault="00A153BB" w:rsidP="00526985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обязательство направлено на обеспечение жилищных прав несовершеннолетних детей, однако в то же время имеет существенный недостаток, поскольку осложняет возможность распоряжения объектом недвижимости, приобретенным на средства материнского капитала. Несмотря на распространенное заблуждение, квартиру в ипотеке можно разделить между супругами и детьми в судебном порядке несмотря на обременение в виде ипотеки. Все эти и другие нюансы важно учитывать при использовании средств материнского капитала заранее.</w:t>
      </w:r>
    </w:p>
    <w:p w:rsidR="00A153BB" w:rsidRPr="00D46000" w:rsidRDefault="00A153BB" w:rsidP="00A153BB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4F26" w:rsidRPr="00D46000" w:rsidRDefault="00CC4F26">
      <w:pPr>
        <w:rPr>
          <w:rFonts w:ascii="Times New Roman" w:hAnsi="Times New Roman" w:cs="Times New Roman"/>
          <w:sz w:val="28"/>
          <w:szCs w:val="28"/>
        </w:rPr>
      </w:pPr>
    </w:p>
    <w:sectPr w:rsidR="00CC4F26" w:rsidRPr="00D46000" w:rsidSect="00D46000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E0B"/>
    <w:rsid w:val="000446E3"/>
    <w:rsid w:val="00086862"/>
    <w:rsid w:val="00106604"/>
    <w:rsid w:val="001242D2"/>
    <w:rsid w:val="001640F4"/>
    <w:rsid w:val="00165E63"/>
    <w:rsid w:val="00184342"/>
    <w:rsid w:val="00196703"/>
    <w:rsid w:val="001E5550"/>
    <w:rsid w:val="0022448F"/>
    <w:rsid w:val="00264C65"/>
    <w:rsid w:val="002C4B6A"/>
    <w:rsid w:val="002E27AA"/>
    <w:rsid w:val="003A4FC9"/>
    <w:rsid w:val="003C3F25"/>
    <w:rsid w:val="003E3F7C"/>
    <w:rsid w:val="003F1FA4"/>
    <w:rsid w:val="00461A50"/>
    <w:rsid w:val="00477837"/>
    <w:rsid w:val="0048147E"/>
    <w:rsid w:val="00483979"/>
    <w:rsid w:val="004C1443"/>
    <w:rsid w:val="004D5C8B"/>
    <w:rsid w:val="0050084C"/>
    <w:rsid w:val="00526985"/>
    <w:rsid w:val="005818FD"/>
    <w:rsid w:val="0058246F"/>
    <w:rsid w:val="00637569"/>
    <w:rsid w:val="00682431"/>
    <w:rsid w:val="006B4D05"/>
    <w:rsid w:val="00790903"/>
    <w:rsid w:val="00795173"/>
    <w:rsid w:val="007B5E0B"/>
    <w:rsid w:val="008253C2"/>
    <w:rsid w:val="00853BCB"/>
    <w:rsid w:val="00904B0F"/>
    <w:rsid w:val="009252C7"/>
    <w:rsid w:val="00994444"/>
    <w:rsid w:val="009A0EB9"/>
    <w:rsid w:val="00A153BB"/>
    <w:rsid w:val="00AC30CD"/>
    <w:rsid w:val="00AC5CD9"/>
    <w:rsid w:val="00AD0EF1"/>
    <w:rsid w:val="00B60B58"/>
    <w:rsid w:val="00B61C48"/>
    <w:rsid w:val="00BF5A4A"/>
    <w:rsid w:val="00C94E5B"/>
    <w:rsid w:val="00CC47CA"/>
    <w:rsid w:val="00CC4F26"/>
    <w:rsid w:val="00D13C0C"/>
    <w:rsid w:val="00D26F17"/>
    <w:rsid w:val="00D46000"/>
    <w:rsid w:val="00DB5380"/>
    <w:rsid w:val="00DE378B"/>
    <w:rsid w:val="00DE5AED"/>
    <w:rsid w:val="00DF4B86"/>
    <w:rsid w:val="00E82179"/>
    <w:rsid w:val="00EE5D7C"/>
    <w:rsid w:val="00F70DF3"/>
    <w:rsid w:val="00FB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0945A-7A2D-433D-9369-B43C24E7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12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D9D9D9"/>
            <w:right w:val="none" w:sz="0" w:space="0" w:color="auto"/>
          </w:divBdr>
          <w:divsChild>
            <w:div w:id="15707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58/1cafb24d049dcd1e7707a22d98e9858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38291/" TargetMode="External"/><Relationship Id="rId12" Type="http://schemas.openxmlformats.org/officeDocument/2006/relationships/hyperlink" Target="http://base.garant.ru/10164072/9db18ed28bd6c0256461e303941d7e7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51286/3d3a9e2eb4f30c73ea6671464e2a54b5/" TargetMode="External"/><Relationship Id="rId11" Type="http://schemas.openxmlformats.org/officeDocument/2006/relationships/hyperlink" Target="http://base.garant.ru/12157749/" TargetMode="External"/><Relationship Id="rId5" Type="http://schemas.openxmlformats.org/officeDocument/2006/relationships/hyperlink" Target="http://base.garant.ru/12151286/5ac206a89ea76855804609cd950fcaf7/" TargetMode="External"/><Relationship Id="rId10" Type="http://schemas.openxmlformats.org/officeDocument/2006/relationships/hyperlink" Target="http://base.garant.ru/12151286/3d3a9e2eb4f30c73ea6671464e2a54b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51286/e88847e78ccd9fdb54482c7fa15982b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6C0DC-1E01-4A4B-A5B1-63C33634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Курышов Игорь Святославович</dc:creator>
  <cp:lastModifiedBy>Попов Александр Алексеевич</cp:lastModifiedBy>
  <cp:revision>60</cp:revision>
  <dcterms:created xsi:type="dcterms:W3CDTF">2024-03-19T14:39:00Z</dcterms:created>
  <dcterms:modified xsi:type="dcterms:W3CDTF">2024-03-28T07:08:00Z</dcterms:modified>
</cp:coreProperties>
</file>