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6E" w:rsidRDefault="0005406E">
      <w:pPr>
        <w:jc w:val="both"/>
      </w:pPr>
    </w:p>
    <w:p w:rsidR="0005406E" w:rsidRDefault="00912087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5406E" w:rsidRDefault="00912087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заявок на участие в открытом конкурсе</w:t>
      </w:r>
    </w:p>
    <w:p w:rsidR="0005406E" w:rsidRDefault="00912087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определению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снабжения</w:t>
      </w:r>
    </w:p>
    <w:p w:rsidR="0005406E" w:rsidRDefault="00912087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A3F26">
        <w:rPr>
          <w:rFonts w:ascii="Times New Roman" w:hAnsi="Times New Roman" w:cs="Times New Roman"/>
          <w:sz w:val="26"/>
          <w:szCs w:val="26"/>
        </w:rPr>
        <w:t xml:space="preserve"> </w:t>
      </w:r>
      <w:r w:rsidRPr="0091208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круга</w:t>
      </w:r>
      <w:r w:rsidR="00FA3F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твердым топливом</w:t>
      </w:r>
    </w:p>
    <w:p w:rsidR="0005406E" w:rsidRDefault="000540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406E" w:rsidRDefault="00912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Лазо</w:t>
      </w:r>
      <w:r w:rsidRPr="00912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A3F26">
        <w:rPr>
          <w:rFonts w:ascii="Times New Roman" w:hAnsi="Times New Roman" w:cs="Times New Roman"/>
          <w:sz w:val="24"/>
          <w:szCs w:val="24"/>
        </w:rPr>
        <w:t xml:space="preserve">                               31 августа  </w:t>
      </w:r>
      <w:r>
        <w:rPr>
          <w:rFonts w:ascii="Times New Roman" w:hAnsi="Times New Roman" w:cs="Times New Roman"/>
          <w:sz w:val="24"/>
          <w:szCs w:val="24"/>
        </w:rPr>
        <w:t>2023 года.</w:t>
      </w:r>
    </w:p>
    <w:p w:rsidR="0005406E" w:rsidRDefault="00FA3F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12087">
        <w:rPr>
          <w:rFonts w:ascii="Times New Roman" w:hAnsi="Times New Roman" w:cs="Times New Roman"/>
          <w:sz w:val="24"/>
          <w:szCs w:val="24"/>
        </w:rPr>
        <w:t>1</w:t>
      </w:r>
      <w:r w:rsidR="00912087" w:rsidRPr="00912087">
        <w:rPr>
          <w:rFonts w:ascii="Times New Roman" w:hAnsi="Times New Roman" w:cs="Times New Roman"/>
          <w:sz w:val="24"/>
          <w:szCs w:val="24"/>
        </w:rPr>
        <w:t>0</w:t>
      </w:r>
      <w:r w:rsidR="00912087">
        <w:rPr>
          <w:rFonts w:ascii="Times New Roman" w:hAnsi="Times New Roman" w:cs="Times New Roman"/>
          <w:sz w:val="24"/>
          <w:szCs w:val="24"/>
        </w:rPr>
        <w:t xml:space="preserve"> часов 00 минут местного времени</w:t>
      </w:r>
    </w:p>
    <w:p w:rsidR="0005406E" w:rsidRDefault="000540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406E" w:rsidRDefault="00912087">
      <w:pPr>
        <w:pStyle w:val="ConsPlusNonformat"/>
        <w:widowControl/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открытого конкурса: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(отдел жилищно-коммунального хозяйства).</w:t>
      </w:r>
    </w:p>
    <w:p w:rsidR="0005406E" w:rsidRDefault="00912087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 открытого конкурса: 692980,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 Лазо,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екрасовская,31.</w:t>
      </w:r>
    </w:p>
    <w:p w:rsidR="0005406E" w:rsidRDefault="00912087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 организатора  открытого конкурса: 692980,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 Лазо,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екрасовская,31.</w:t>
      </w:r>
    </w:p>
    <w:p w:rsidR="0005406E" w:rsidRDefault="00912087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конкурса: определение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твердым топливом:                                                                            </w:t>
      </w:r>
    </w:p>
    <w:p w:rsidR="0005406E" w:rsidRDefault="00912087">
      <w:pPr>
        <w:pStyle w:val="ConsPlusNonformat"/>
        <w:widowControl/>
        <w:spacing w:line="360" w:lineRule="auto"/>
        <w:ind w:firstLine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</w:t>
      </w:r>
      <w:r w:rsidR="00FA3F26">
        <w:rPr>
          <w:rFonts w:ascii="Times New Roman" w:hAnsi="Times New Roman" w:cs="Times New Roman"/>
          <w:sz w:val="26"/>
          <w:szCs w:val="26"/>
        </w:rPr>
        <w:t>№ 1 – объем твердого топлива 193</w:t>
      </w:r>
      <w:r>
        <w:rPr>
          <w:rFonts w:ascii="Times New Roman" w:hAnsi="Times New Roman" w:cs="Times New Roman"/>
          <w:sz w:val="26"/>
          <w:szCs w:val="26"/>
        </w:rPr>
        <w:t xml:space="preserve">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05406E" w:rsidRDefault="00912087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начала </w:t>
      </w:r>
      <w:r w:rsidR="00FA3F26">
        <w:rPr>
          <w:rFonts w:ascii="Times New Roman" w:hAnsi="Times New Roman" w:cs="Times New Roman"/>
          <w:sz w:val="26"/>
          <w:szCs w:val="26"/>
        </w:rPr>
        <w:t>приема заявок: 11.08</w:t>
      </w:r>
      <w:r>
        <w:rPr>
          <w:rFonts w:ascii="Times New Roman" w:hAnsi="Times New Roman" w:cs="Times New Roman"/>
          <w:sz w:val="26"/>
          <w:szCs w:val="26"/>
        </w:rPr>
        <w:t>.2023 г. с 9.00 ч. по местному времени.</w:t>
      </w:r>
    </w:p>
    <w:p w:rsidR="0005406E" w:rsidRDefault="00FA3F26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заявок: 30.08</w:t>
      </w:r>
      <w:r w:rsidR="00912087">
        <w:rPr>
          <w:rFonts w:ascii="Times New Roman" w:hAnsi="Times New Roman" w:cs="Times New Roman"/>
          <w:sz w:val="26"/>
          <w:szCs w:val="26"/>
        </w:rPr>
        <w:t>.2023 г. по 17.00 ч. по местному времени.</w:t>
      </w:r>
    </w:p>
    <w:p w:rsidR="0005406E" w:rsidRDefault="00912087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 от 29.12.2020г. № 58 «Об утверждении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твёрдым топливом» количественный состав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составляет 5 (пять) человек, присутствуют-4 (четыре) человека. Кворум для проведения  конкурсных процедур имеется (80%). Комиссия правомочна принимать решения по всем вопросам.</w:t>
      </w:r>
    </w:p>
    <w:p w:rsidR="0005406E" w:rsidRDefault="00912087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топливом:</w:t>
      </w:r>
    </w:p>
    <w:p w:rsidR="0005406E" w:rsidRPr="00912087" w:rsidRDefault="00912087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-председатель комиссии: </w:t>
      </w:r>
    </w:p>
    <w:p w:rsidR="0005406E" w:rsidRPr="00912087" w:rsidRDefault="00912087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Суханов </w:t>
      </w:r>
      <w:proofErr w:type="spellStart"/>
      <w:r>
        <w:rPr>
          <w:sz w:val="26"/>
          <w:szCs w:val="26"/>
          <w:lang w:val="ru-RU"/>
        </w:rPr>
        <w:t>К.В.-заместитель</w:t>
      </w:r>
      <w:proofErr w:type="spellEnd"/>
      <w:r>
        <w:rPr>
          <w:sz w:val="26"/>
          <w:szCs w:val="26"/>
          <w:lang w:val="ru-RU"/>
        </w:rPr>
        <w:t xml:space="preserve"> главы администрации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округа; </w:t>
      </w:r>
    </w:p>
    <w:p w:rsidR="0005406E" w:rsidRPr="00912087" w:rsidRDefault="00912087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-заместитель председателя комиссии: </w:t>
      </w:r>
    </w:p>
    <w:p w:rsidR="0005406E" w:rsidRPr="00912087" w:rsidRDefault="00FA3F26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Кузнецов С.Д. – и.о.</w:t>
      </w:r>
      <w:r w:rsidR="00912087">
        <w:rPr>
          <w:sz w:val="26"/>
          <w:szCs w:val="26"/>
          <w:lang w:val="ru-RU"/>
        </w:rPr>
        <w:t xml:space="preserve"> начальника отдела жилищно-коммунального хозяйства администрации  </w:t>
      </w:r>
      <w:proofErr w:type="spellStart"/>
      <w:r w:rsidR="00912087">
        <w:rPr>
          <w:sz w:val="26"/>
          <w:szCs w:val="26"/>
          <w:lang w:val="ru-RU"/>
        </w:rPr>
        <w:t>Лазовского</w:t>
      </w:r>
      <w:proofErr w:type="spellEnd"/>
      <w:r w:rsidR="00912087">
        <w:rPr>
          <w:sz w:val="26"/>
          <w:szCs w:val="26"/>
          <w:lang w:val="ru-RU"/>
        </w:rPr>
        <w:t xml:space="preserve"> муниципального  округа;</w:t>
      </w:r>
    </w:p>
    <w:p w:rsidR="0005406E" w:rsidRPr="00912087" w:rsidRDefault="00912087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-секретарь комиссии:  </w:t>
      </w:r>
    </w:p>
    <w:p w:rsidR="0005406E" w:rsidRPr="00912087" w:rsidRDefault="00FA3F26">
      <w:pPr>
        <w:spacing w:line="360" w:lineRule="auto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lastRenderedPageBreak/>
        <w:t>Стышова</w:t>
      </w:r>
      <w:proofErr w:type="spellEnd"/>
      <w:r>
        <w:rPr>
          <w:sz w:val="26"/>
          <w:szCs w:val="26"/>
          <w:lang w:val="ru-RU"/>
        </w:rPr>
        <w:t xml:space="preserve"> Д.В. – заместитель начальника отдела жилищно-коммунального хозяйства администрации 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муниципального  округа;</w:t>
      </w:r>
    </w:p>
    <w:p w:rsidR="0005406E" w:rsidRPr="00912087" w:rsidRDefault="00912087">
      <w:pPr>
        <w:spacing w:line="360" w:lineRule="auto"/>
        <w:ind w:firstLine="284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-члены конкурсной комиссии:</w:t>
      </w:r>
    </w:p>
    <w:p w:rsidR="0005406E" w:rsidRPr="00912087" w:rsidRDefault="00912087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Шлапунова</w:t>
      </w:r>
      <w:proofErr w:type="spellEnd"/>
      <w:r>
        <w:rPr>
          <w:sz w:val="26"/>
          <w:szCs w:val="26"/>
          <w:lang w:val="ru-RU"/>
        </w:rPr>
        <w:t xml:space="preserve"> И.Р. – заместитель главы администрации, начальник финансово-экономического управления администрации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округа;</w:t>
      </w:r>
    </w:p>
    <w:p w:rsidR="0005406E" w:rsidRPr="00912087" w:rsidRDefault="00912087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Кадурин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Д.С.-начальник</w:t>
      </w:r>
      <w:proofErr w:type="spellEnd"/>
      <w:r>
        <w:rPr>
          <w:sz w:val="26"/>
          <w:szCs w:val="26"/>
          <w:lang w:val="ru-RU"/>
        </w:rPr>
        <w:t xml:space="preserve"> юридического отдела администрации 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 муниципального  округа (в отпуске).</w:t>
      </w:r>
    </w:p>
    <w:p w:rsidR="00FA3F26" w:rsidRDefault="00912087" w:rsidP="00FA3F26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составили   настоящий   протокол   о том, что на м</w:t>
      </w:r>
      <w:r w:rsidR="00FA3F26">
        <w:rPr>
          <w:sz w:val="26"/>
          <w:szCs w:val="26"/>
          <w:lang w:val="ru-RU"/>
        </w:rPr>
        <w:t>омент окончания приема заявок 30.08</w:t>
      </w:r>
      <w:r>
        <w:rPr>
          <w:sz w:val="26"/>
          <w:szCs w:val="26"/>
          <w:lang w:val="ru-RU"/>
        </w:rPr>
        <w:t xml:space="preserve">.2023 года </w:t>
      </w:r>
      <w:r w:rsidR="00FA3F26">
        <w:rPr>
          <w:sz w:val="26"/>
          <w:szCs w:val="26"/>
          <w:lang w:val="ru-RU"/>
        </w:rPr>
        <w:t xml:space="preserve">заявки </w:t>
      </w:r>
      <w:r>
        <w:rPr>
          <w:sz w:val="26"/>
          <w:szCs w:val="26"/>
          <w:lang w:val="ru-RU"/>
        </w:rPr>
        <w:t xml:space="preserve">на  участие в конкурсе </w:t>
      </w:r>
      <w:r w:rsidR="00FA3F26">
        <w:rPr>
          <w:sz w:val="26"/>
          <w:szCs w:val="26"/>
          <w:lang w:val="ru-RU"/>
        </w:rPr>
        <w:t>отсутствуют.</w:t>
      </w:r>
    </w:p>
    <w:p w:rsidR="0005406E" w:rsidRDefault="0005406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</w:p>
    <w:p w:rsidR="0005406E" w:rsidRDefault="00912087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решено:</w:t>
      </w:r>
    </w:p>
    <w:p w:rsidR="0005406E" w:rsidRDefault="00912087">
      <w:pPr>
        <w:pStyle w:val="ConsPlusNonformat"/>
        <w:widowControl/>
        <w:spacing w:line="360" w:lineRule="auto"/>
        <w:ind w:left="454" w:hanging="11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1.Признать открытый конкурс  по определению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снабжения 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по лоту №1</w:t>
      </w:r>
      <w:r w:rsidR="00FA3F26">
        <w:rPr>
          <w:rFonts w:ascii="Times New Roman" w:hAnsi="Times New Roman" w:cs="Times New Roman"/>
          <w:sz w:val="26"/>
          <w:szCs w:val="26"/>
        </w:rPr>
        <w:t xml:space="preserve"> не</w:t>
      </w:r>
      <w:r w:rsidR="00FA3F26" w:rsidRPr="00FA3F26">
        <w:rPr>
          <w:rFonts w:ascii="Times New Roman" w:hAnsi="Times New Roman" w:cs="Times New Roman"/>
          <w:sz w:val="26"/>
          <w:szCs w:val="26"/>
        </w:rPr>
        <w:t xml:space="preserve"> </w:t>
      </w:r>
      <w:r w:rsidR="00FA3F26">
        <w:rPr>
          <w:rFonts w:ascii="Times New Roman" w:hAnsi="Times New Roman" w:cs="Times New Roman"/>
          <w:sz w:val="26"/>
          <w:szCs w:val="26"/>
        </w:rPr>
        <w:t>состоявшимся в связи с отсутствием заявок</w:t>
      </w:r>
      <w:r w:rsidR="00B31DFD">
        <w:rPr>
          <w:rFonts w:ascii="Times New Roman" w:hAnsi="Times New Roman" w:cs="Times New Roman"/>
          <w:sz w:val="26"/>
          <w:szCs w:val="26"/>
        </w:rPr>
        <w:t xml:space="preserve"> на участие в конкурсе.</w:t>
      </w:r>
    </w:p>
    <w:p w:rsidR="00B31DFD" w:rsidRDefault="00B31DF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06E" w:rsidRDefault="00912087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К.В.Суханов  </w:t>
      </w:r>
    </w:p>
    <w:p w:rsidR="0005406E" w:rsidRPr="00912087" w:rsidRDefault="00912087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председателя комиссии: __</w:t>
      </w:r>
      <w:r w:rsidR="00B31DFD">
        <w:rPr>
          <w:sz w:val="26"/>
          <w:szCs w:val="26"/>
          <w:lang w:val="ru-RU"/>
        </w:rPr>
        <w:t>_______________              С.Д. Кузнецов</w:t>
      </w:r>
    </w:p>
    <w:p w:rsidR="0005406E" w:rsidRPr="00912087" w:rsidRDefault="00912087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Секретарь комиссии:                             _____________</w:t>
      </w:r>
      <w:r w:rsidR="00B31DFD">
        <w:rPr>
          <w:sz w:val="26"/>
          <w:szCs w:val="26"/>
          <w:lang w:val="ru-RU"/>
        </w:rPr>
        <w:t xml:space="preserve">____              Д.В. </w:t>
      </w:r>
      <w:proofErr w:type="spellStart"/>
      <w:r w:rsidR="00B31DFD">
        <w:rPr>
          <w:sz w:val="26"/>
          <w:szCs w:val="26"/>
          <w:lang w:val="ru-RU"/>
        </w:rPr>
        <w:t>Стышова</w:t>
      </w:r>
      <w:proofErr w:type="spellEnd"/>
      <w:r>
        <w:rPr>
          <w:sz w:val="26"/>
          <w:szCs w:val="26"/>
          <w:lang w:val="ru-RU"/>
        </w:rPr>
        <w:t xml:space="preserve">                                                </w:t>
      </w:r>
    </w:p>
    <w:p w:rsidR="0005406E" w:rsidRPr="00B31DFD" w:rsidRDefault="00912087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Члены конкурсной комиссии:              _</w:t>
      </w:r>
      <w:r w:rsidR="00B31DFD">
        <w:rPr>
          <w:sz w:val="26"/>
          <w:szCs w:val="26"/>
          <w:lang w:val="ru-RU"/>
        </w:rPr>
        <w:t xml:space="preserve">________________              </w:t>
      </w:r>
      <w:r>
        <w:rPr>
          <w:sz w:val="26"/>
          <w:szCs w:val="26"/>
          <w:lang w:val="ru-RU"/>
        </w:rPr>
        <w:t xml:space="preserve">И.Р.  </w:t>
      </w:r>
      <w:proofErr w:type="spellStart"/>
      <w:r>
        <w:rPr>
          <w:sz w:val="26"/>
          <w:szCs w:val="26"/>
          <w:lang w:val="ru-RU"/>
        </w:rPr>
        <w:t>Шлапунова</w:t>
      </w:r>
      <w:proofErr w:type="spellEnd"/>
      <w:r>
        <w:rPr>
          <w:sz w:val="26"/>
          <w:szCs w:val="26"/>
          <w:lang w:val="ru-RU"/>
        </w:rPr>
        <w:t xml:space="preserve"> </w:t>
      </w:r>
    </w:p>
    <w:p w:rsidR="0005406E" w:rsidRPr="00B31DFD" w:rsidRDefault="0005406E">
      <w:pPr>
        <w:spacing w:line="360" w:lineRule="auto"/>
        <w:jc w:val="both"/>
        <w:rPr>
          <w:sz w:val="26"/>
          <w:szCs w:val="26"/>
          <w:lang w:val="ru-RU"/>
        </w:rPr>
      </w:pPr>
    </w:p>
    <w:p w:rsidR="0005406E" w:rsidRPr="00B31DFD" w:rsidRDefault="0005406E">
      <w:pPr>
        <w:spacing w:line="360" w:lineRule="auto"/>
        <w:jc w:val="both"/>
        <w:rPr>
          <w:sz w:val="26"/>
          <w:szCs w:val="26"/>
          <w:lang w:val="ru-RU"/>
        </w:rPr>
      </w:pPr>
    </w:p>
    <w:p w:rsidR="0005406E" w:rsidRDefault="0005406E">
      <w:pPr>
        <w:spacing w:line="360" w:lineRule="auto"/>
        <w:jc w:val="both"/>
        <w:rPr>
          <w:sz w:val="26"/>
          <w:szCs w:val="26"/>
          <w:lang w:val="ru-RU"/>
        </w:rPr>
      </w:pPr>
    </w:p>
    <w:p w:rsidR="0005406E" w:rsidRPr="00B31DFD" w:rsidRDefault="0005406E">
      <w:pPr>
        <w:spacing w:line="360" w:lineRule="auto"/>
        <w:jc w:val="both"/>
        <w:rPr>
          <w:sz w:val="26"/>
          <w:szCs w:val="26"/>
          <w:lang w:val="ru-RU"/>
        </w:rPr>
      </w:pPr>
    </w:p>
    <w:p w:rsidR="0005406E" w:rsidRPr="00B31DFD" w:rsidRDefault="0005406E">
      <w:pPr>
        <w:spacing w:line="360" w:lineRule="auto"/>
        <w:jc w:val="both"/>
        <w:rPr>
          <w:sz w:val="26"/>
          <w:szCs w:val="26"/>
          <w:lang w:val="ru-RU"/>
        </w:rPr>
      </w:pPr>
    </w:p>
    <w:sectPr w:rsidR="0005406E" w:rsidRPr="00B31DFD" w:rsidSect="0005406E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06E"/>
    <w:rsid w:val="0005406E"/>
    <w:rsid w:val="00912087"/>
    <w:rsid w:val="00B31DFD"/>
    <w:rsid w:val="00F3656E"/>
    <w:rsid w:val="00FA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06E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0540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5406E"/>
    <w:pPr>
      <w:spacing w:after="140" w:line="276" w:lineRule="auto"/>
    </w:pPr>
  </w:style>
  <w:style w:type="paragraph" w:styleId="a6">
    <w:name w:val="List"/>
    <w:basedOn w:val="a5"/>
    <w:rsid w:val="0005406E"/>
    <w:rPr>
      <w:rFonts w:cs="Arial"/>
    </w:rPr>
  </w:style>
  <w:style w:type="paragraph" w:customStyle="1" w:styleId="Caption">
    <w:name w:val="Caption"/>
    <w:basedOn w:val="a"/>
    <w:qFormat/>
    <w:rsid w:val="0005406E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05406E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47542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47542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qFormat/>
    <w:rsid w:val="0005406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5406E"/>
    <w:pPr>
      <w:jc w:val="center"/>
    </w:pPr>
    <w:rPr>
      <w:b/>
      <w:bCs/>
    </w:rPr>
  </w:style>
  <w:style w:type="table" w:styleId="aa">
    <w:name w:val="Table Grid"/>
    <w:basedOn w:val="a1"/>
    <w:uiPriority w:val="99"/>
    <w:rsid w:val="00F477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С\совет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совет</dc:creator>
  <cp:lastModifiedBy>Sukhanov</cp:lastModifiedBy>
  <cp:revision>3</cp:revision>
  <cp:lastPrinted>2023-08-31T23:41:00Z</cp:lastPrinted>
  <dcterms:created xsi:type="dcterms:W3CDTF">2023-08-31T23:28:00Z</dcterms:created>
  <dcterms:modified xsi:type="dcterms:W3CDTF">2023-08-31T23:41:00Z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