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ind w:hanging="0"/>
        <w:jc w:val="both"/>
        <w:rPr>
          <w:sz w:val="24"/>
          <w:szCs w:val="24"/>
        </w:rPr>
      </w:pPr>
      <w:r>
        <w:rPr>
          <w:sz w:val="24"/>
          <w:szCs w:val="24"/>
        </w:rPr>
      </w:r>
    </w:p>
    <w:p>
      <w:pPr>
        <w:pStyle w:val="ConsPlusNonformat"/>
        <w:widowControl/>
        <w:jc w:val="center"/>
        <w:rPr>
          <w:sz w:val="26"/>
          <w:szCs w:val="26"/>
        </w:rPr>
      </w:pPr>
      <w:r>
        <w:rPr>
          <w:rFonts w:cs="Times New Roman" w:ascii="Times New Roman" w:hAnsi="Times New Roman"/>
          <w:b/>
          <w:sz w:val="26"/>
          <w:szCs w:val="26"/>
        </w:rPr>
        <w:t>ПРОТОКОЛ</w:t>
      </w:r>
    </w:p>
    <w:p>
      <w:pPr>
        <w:pStyle w:val="ConsPlusNonformat"/>
        <w:widowControl/>
        <w:jc w:val="center"/>
        <w:rPr>
          <w:sz w:val="26"/>
          <w:szCs w:val="26"/>
        </w:rPr>
      </w:pPr>
      <w:r>
        <w:rPr>
          <w:rFonts w:cs="Times New Roman" w:ascii="Times New Roman" w:hAnsi="Times New Roman"/>
          <w:sz w:val="26"/>
          <w:szCs w:val="26"/>
        </w:rPr>
        <w:t>рассмотрения заявок на участие в открытом конкурсе</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определению топливоснабжающей организации для снабжения</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населения Лазовского муниципального</w:t>
      </w:r>
      <w:r>
        <w:rPr>
          <w:rFonts w:cs="Times New Roman" w:ascii="Times New Roman" w:hAnsi="Times New Roman"/>
          <w:sz w:val="26"/>
          <w:szCs w:val="26"/>
          <w:lang w:val="ru-RU"/>
        </w:rPr>
        <w:t xml:space="preserve"> </w:t>
      </w:r>
      <w:r>
        <w:rPr>
          <w:rFonts w:cs="Times New Roman" w:ascii="Times New Roman" w:hAnsi="Times New Roman"/>
          <w:sz w:val="26"/>
          <w:szCs w:val="26"/>
          <w:lang w:val="en-US"/>
        </w:rPr>
        <w:t>о</w:t>
      </w:r>
      <w:r>
        <w:rPr>
          <w:rFonts w:cs="Times New Roman" w:ascii="Times New Roman" w:hAnsi="Times New Roman"/>
          <w:sz w:val="26"/>
          <w:szCs w:val="26"/>
          <w:lang w:val="ru-RU"/>
        </w:rPr>
        <w:t>круга</w:t>
      </w:r>
      <w:r>
        <w:rPr>
          <w:rFonts w:cs="Times New Roman" w:ascii="Times New Roman" w:hAnsi="Times New Roman"/>
          <w:sz w:val="26"/>
          <w:szCs w:val="26"/>
          <w:lang w:val="en-US"/>
        </w:rPr>
        <w:t xml:space="preserve"> </w:t>
      </w:r>
      <w:r>
        <w:rPr>
          <w:rFonts w:cs="Times New Roman" w:ascii="Times New Roman" w:hAnsi="Times New Roman"/>
          <w:sz w:val="26"/>
          <w:szCs w:val="26"/>
        </w:rPr>
        <w:t>твердым топливом</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Лазо</w:t>
      </w:r>
      <w:r>
        <w:rPr>
          <w:rFonts w:cs="Times New Roman" w:ascii="Times New Roman" w:hAnsi="Times New Roman"/>
          <w:sz w:val="24"/>
          <w:szCs w:val="24"/>
          <w:lang w:val="en-US"/>
        </w:rPr>
        <w:t xml:space="preserve">                                                                                                         0</w:t>
      </w:r>
      <w:r>
        <w:rPr>
          <w:rFonts w:cs="Times New Roman" w:ascii="Times New Roman" w:hAnsi="Times New Roman"/>
          <w:sz w:val="24"/>
          <w:szCs w:val="24"/>
          <w:lang w:val="ru-RU"/>
        </w:rPr>
        <w:t>6 а</w:t>
      </w:r>
      <w:r>
        <w:rPr>
          <w:rFonts w:cs="Times New Roman" w:ascii="Times New Roman" w:hAnsi="Times New Roman"/>
          <w:sz w:val="24"/>
          <w:szCs w:val="24"/>
          <w:lang w:val="ru-RU"/>
        </w:rPr>
        <w:t>преля</w:t>
      </w:r>
      <w:r>
        <w:rPr>
          <w:rFonts w:cs="Times New Roman" w:ascii="Times New Roman" w:hAnsi="Times New Roman"/>
          <w:sz w:val="24"/>
          <w:szCs w:val="24"/>
          <w:lang w:val="ru-RU"/>
        </w:rPr>
        <w:t xml:space="preserve"> </w:t>
      </w:r>
      <w:r>
        <w:rPr>
          <w:rFonts w:cs="Times New Roman" w:ascii="Times New Roman" w:hAnsi="Times New Roman"/>
          <w:sz w:val="24"/>
          <w:szCs w:val="24"/>
        </w:rPr>
        <w:t>2023 года.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r>
        <w:rPr>
          <w:rFonts w:cs="Times New Roman" w:ascii="Times New Roman" w:hAnsi="Times New Roman"/>
          <w:sz w:val="24"/>
          <w:szCs w:val="24"/>
          <w:lang w:val="en-US"/>
        </w:rPr>
        <w:t>0</w:t>
      </w:r>
      <w:r>
        <w:rPr>
          <w:rFonts w:cs="Times New Roman" w:ascii="Times New Roman" w:hAnsi="Times New Roman"/>
          <w:sz w:val="24"/>
          <w:szCs w:val="24"/>
        </w:rPr>
        <w:t xml:space="preserve"> часов 00 минут местного времени</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spacing w:lineRule="auto" w:line="360"/>
        <w:ind w:left="180" w:hanging="1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6"/>
          <w:szCs w:val="26"/>
        </w:rPr>
        <w:t xml:space="preserve">  </w:t>
      </w:r>
      <w:r>
        <w:rPr>
          <w:rFonts w:cs="Times New Roman" w:ascii="Times New Roman" w:hAnsi="Times New Roman"/>
          <w:sz w:val="26"/>
          <w:szCs w:val="26"/>
        </w:rPr>
        <w:t>Организатор открытого конкурса: администрация Лазовского муниципального округа (отдел жилищно-коммунального хозяйства).</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Юридический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Почтовый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Характеристика конкурса: определение топливоснабжающей организации для обеспечения населения твердым топливом:                                                                            </w:t>
      </w:r>
    </w:p>
    <w:p>
      <w:pPr>
        <w:pStyle w:val="ConsPlusNonformat"/>
        <w:widowControl/>
        <w:spacing w:lineRule="auto" w:line="360"/>
        <w:ind w:firstLine="180"/>
        <w:jc w:val="both"/>
        <w:rPr>
          <w:sz w:val="26"/>
          <w:szCs w:val="26"/>
        </w:rPr>
      </w:pPr>
      <w:r>
        <w:rPr>
          <w:rFonts w:cs="Times New Roman" w:ascii="Times New Roman" w:hAnsi="Times New Roman"/>
          <w:sz w:val="26"/>
          <w:szCs w:val="26"/>
        </w:rPr>
        <w:t>Лот № 1 – объем твердого топлива 475 куб.м.;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начала приема заявок: 1</w:t>
      </w:r>
      <w:r>
        <w:rPr>
          <w:rFonts w:cs="Times New Roman" w:ascii="Times New Roman" w:hAnsi="Times New Roman"/>
          <w:sz w:val="26"/>
          <w:szCs w:val="26"/>
        </w:rPr>
        <w:t>7</w:t>
      </w:r>
      <w:r>
        <w:rPr>
          <w:rFonts w:cs="Times New Roman" w:ascii="Times New Roman" w:hAnsi="Times New Roman"/>
          <w:sz w:val="26"/>
          <w:szCs w:val="26"/>
        </w:rPr>
        <w:t>.0</w:t>
      </w:r>
      <w:r>
        <w:rPr>
          <w:rFonts w:cs="Times New Roman" w:ascii="Times New Roman" w:hAnsi="Times New Roman"/>
          <w:sz w:val="26"/>
          <w:szCs w:val="26"/>
        </w:rPr>
        <w:t>3</w:t>
      </w:r>
      <w:r>
        <w:rPr>
          <w:rFonts w:cs="Times New Roman" w:ascii="Times New Roman" w:hAnsi="Times New Roman"/>
          <w:sz w:val="26"/>
          <w:szCs w:val="26"/>
        </w:rPr>
        <w:t>.2023 г. с 9.00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окончания приема заявок: 0</w:t>
      </w:r>
      <w:r>
        <w:rPr>
          <w:rFonts w:cs="Times New Roman" w:ascii="Times New Roman" w:hAnsi="Times New Roman"/>
          <w:sz w:val="26"/>
          <w:szCs w:val="26"/>
        </w:rPr>
        <w:t>5</w:t>
      </w:r>
      <w:r>
        <w:rPr>
          <w:rFonts w:cs="Times New Roman" w:ascii="Times New Roman" w:hAnsi="Times New Roman"/>
          <w:sz w:val="26"/>
          <w:szCs w:val="26"/>
        </w:rPr>
        <w:t>.0</w:t>
      </w:r>
      <w:r>
        <w:rPr>
          <w:rFonts w:cs="Times New Roman" w:ascii="Times New Roman" w:hAnsi="Times New Roman"/>
          <w:sz w:val="26"/>
          <w:szCs w:val="26"/>
        </w:rPr>
        <w:t>4</w:t>
      </w:r>
      <w:r>
        <w:rPr>
          <w:rFonts w:cs="Times New Roman" w:ascii="Times New Roman" w:hAnsi="Times New Roman"/>
          <w:sz w:val="26"/>
          <w:szCs w:val="26"/>
        </w:rPr>
        <w:t>.2023 г. по 17.00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Согласно Постановлению администрации Лазовского муниципального округа  от 29.12.2020г. № 58 «Об утверждении конкурсной комиссии по отбору топливоснабжающей организации для обеспечения населения Лазовского муниципального округа твёрдым топливом» количественный состав конкурсной комиссии по отбору топливоснабжающей организации для обеспечения населения Лазовского муниципального округа твердым топливом составляет 5 (пять) человек, присутствуют-</w:t>
      </w:r>
      <w:r>
        <w:rPr>
          <w:rFonts w:cs="Times New Roman" w:ascii="Times New Roman" w:hAnsi="Times New Roman"/>
          <w:sz w:val="26"/>
          <w:szCs w:val="26"/>
        </w:rPr>
        <w:t>4</w:t>
      </w:r>
      <w:r>
        <w:rPr>
          <w:rFonts w:cs="Times New Roman" w:ascii="Times New Roman" w:hAnsi="Times New Roman"/>
          <w:sz w:val="26"/>
          <w:szCs w:val="26"/>
        </w:rPr>
        <w:t xml:space="preserve"> (</w:t>
      </w:r>
      <w:r>
        <w:rPr>
          <w:rFonts w:cs="Times New Roman" w:ascii="Times New Roman" w:hAnsi="Times New Roman"/>
          <w:sz w:val="26"/>
          <w:szCs w:val="26"/>
        </w:rPr>
        <w:t>четыре</w:t>
      </w:r>
      <w:r>
        <w:rPr>
          <w:rFonts w:cs="Times New Roman" w:ascii="Times New Roman" w:hAnsi="Times New Roman"/>
          <w:sz w:val="26"/>
          <w:szCs w:val="26"/>
        </w:rPr>
        <w:t>) человек</w:t>
      </w:r>
      <w:r>
        <w:rPr>
          <w:rFonts w:cs="Times New Roman" w:ascii="Times New Roman" w:hAnsi="Times New Roman"/>
          <w:sz w:val="26"/>
          <w:szCs w:val="26"/>
        </w:rPr>
        <w:t>а</w:t>
      </w:r>
      <w:r>
        <w:rPr>
          <w:rFonts w:cs="Times New Roman" w:ascii="Times New Roman" w:hAnsi="Times New Roman"/>
          <w:sz w:val="26"/>
          <w:szCs w:val="26"/>
        </w:rPr>
        <w:t>. Кворум для проведения  конкурсных процедур имеется (</w:t>
      </w:r>
      <w:r>
        <w:rPr>
          <w:rFonts w:cs="Times New Roman" w:ascii="Times New Roman" w:hAnsi="Times New Roman"/>
          <w:sz w:val="26"/>
          <w:szCs w:val="26"/>
        </w:rPr>
        <w:t>8</w:t>
      </w:r>
      <w:r>
        <w:rPr>
          <w:rFonts w:cs="Times New Roman" w:ascii="Times New Roman" w:hAnsi="Times New Roman"/>
          <w:sz w:val="26"/>
          <w:szCs w:val="26"/>
        </w:rPr>
        <w:t>0%). Комиссия правомочна принимать решения по всем вопросам.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Члены конкурсной комиссии по отбору топливоснабжающей организации для обеспечения населения Лазовского муниципального округа твердым топливом:</w:t>
      </w:r>
    </w:p>
    <w:p>
      <w:pPr>
        <w:pStyle w:val="Normal"/>
        <w:spacing w:lineRule="auto" w:line="360"/>
        <w:jc w:val="both"/>
        <w:rPr>
          <w:sz w:val="26"/>
          <w:szCs w:val="26"/>
        </w:rPr>
      </w:pPr>
      <w:r>
        <w:rPr>
          <w:sz w:val="26"/>
          <w:szCs w:val="26"/>
          <w:lang w:val="ru-RU"/>
        </w:rPr>
        <w:t xml:space="preserve">  </w:t>
      </w:r>
      <w:r>
        <w:rPr>
          <w:sz w:val="26"/>
          <w:szCs w:val="26"/>
          <w:lang w:val="ru-RU"/>
        </w:rPr>
        <w:t xml:space="preserve">-председатель комиссии: </w:t>
      </w:r>
    </w:p>
    <w:p>
      <w:pPr>
        <w:pStyle w:val="Normal"/>
        <w:spacing w:lineRule="auto" w:line="360"/>
        <w:jc w:val="both"/>
        <w:rPr>
          <w:sz w:val="26"/>
          <w:szCs w:val="26"/>
        </w:rPr>
      </w:pPr>
      <w:r>
        <w:rPr>
          <w:sz w:val="26"/>
          <w:szCs w:val="26"/>
          <w:lang w:val="ru-RU"/>
        </w:rPr>
        <w:t xml:space="preserve"> </w:t>
      </w:r>
      <w:r>
        <w:rPr>
          <w:sz w:val="26"/>
          <w:szCs w:val="26"/>
          <w:lang w:val="ru-RU"/>
        </w:rPr>
        <w:t xml:space="preserve">Суханов К.В.-заместитель главы администрации Лазовского муниципального округа; </w:t>
      </w:r>
    </w:p>
    <w:p>
      <w:pPr>
        <w:pStyle w:val="Normal"/>
        <w:spacing w:lineRule="auto" w:line="360"/>
        <w:jc w:val="both"/>
        <w:rPr>
          <w:sz w:val="26"/>
          <w:szCs w:val="26"/>
        </w:rPr>
      </w:pPr>
      <w:r>
        <w:rPr>
          <w:sz w:val="26"/>
          <w:szCs w:val="26"/>
          <w:lang w:val="ru-RU"/>
        </w:rPr>
        <w:t xml:space="preserve"> </w:t>
      </w:r>
      <w:r>
        <w:rPr>
          <w:sz w:val="26"/>
          <w:szCs w:val="26"/>
          <w:lang w:val="ru-RU"/>
        </w:rPr>
        <w:t xml:space="preserve">-заместитель председателя комиссии: </w:t>
      </w:r>
    </w:p>
    <w:p>
      <w:pPr>
        <w:pStyle w:val="Normal"/>
        <w:spacing w:lineRule="auto" w:line="360"/>
        <w:jc w:val="both"/>
        <w:rPr>
          <w:sz w:val="26"/>
          <w:szCs w:val="26"/>
        </w:rPr>
      </w:pPr>
      <w:r>
        <w:rPr>
          <w:sz w:val="26"/>
          <w:szCs w:val="26"/>
          <w:lang w:val="ru-RU"/>
        </w:rPr>
        <w:t xml:space="preserve">  </w:t>
      </w:r>
      <w:r>
        <w:rPr>
          <w:sz w:val="26"/>
          <w:szCs w:val="26"/>
          <w:lang w:val="ru-RU"/>
        </w:rPr>
        <w:t>Стышова Д.В. – и.о.</w:t>
      </w:r>
      <w:r>
        <w:rPr>
          <w:sz w:val="26"/>
          <w:szCs w:val="26"/>
          <w:lang w:val="en-US"/>
        </w:rPr>
        <w:t xml:space="preserve"> </w:t>
      </w:r>
      <w:r>
        <w:rPr>
          <w:sz w:val="26"/>
          <w:szCs w:val="26"/>
          <w:lang w:val="ru-RU"/>
        </w:rPr>
        <w:t>заместителя начальника отдела жилищно-коммунального хозяйства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 xml:space="preserve">-секретарь комиссии:  </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Фурман А.Э. –  специалист отдела жилищно-коммунального хозяйства администрации  Лазовского муниципального  округа;</w:t>
      </w:r>
    </w:p>
    <w:p>
      <w:pPr>
        <w:pStyle w:val="Normal"/>
        <w:spacing w:lineRule="auto" w:line="360" w:before="0" w:after="0"/>
        <w:ind w:firstLine="284"/>
        <w:contextualSpacing/>
        <w:jc w:val="both"/>
        <w:rPr>
          <w:sz w:val="26"/>
          <w:szCs w:val="26"/>
        </w:rPr>
      </w:pPr>
      <w:r>
        <w:rPr>
          <w:sz w:val="26"/>
          <w:szCs w:val="26"/>
          <w:lang w:val="ru-RU"/>
        </w:rPr>
        <w:t>-члены конкурсной комиссии:</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Шлапунова И.Р. – заместитель главы администрации, начальник финансово-экономического управления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 xml:space="preserve">Кадурин Д.С.-начальник юридического отдела администрации  Лазовского  муниципального  округа </w:t>
      </w:r>
      <w:r>
        <w:rPr>
          <w:sz w:val="26"/>
          <w:szCs w:val="26"/>
          <w:lang w:val="ru-RU"/>
        </w:rPr>
        <w:t>(в отпуске).</w:t>
      </w:r>
    </w:p>
    <w:p>
      <w:pPr>
        <w:pStyle w:val="Normal"/>
        <w:spacing w:lineRule="auto" w:line="360" w:before="0" w:after="0"/>
        <w:contextualSpacing/>
        <w:jc w:val="both"/>
        <w:rPr>
          <w:sz w:val="26"/>
          <w:szCs w:val="26"/>
        </w:rPr>
      </w:pPr>
      <w:r>
        <w:rPr>
          <w:sz w:val="26"/>
          <w:szCs w:val="26"/>
          <w:lang w:val="ru-RU"/>
        </w:rPr>
        <w:t xml:space="preserve"> </w:t>
      </w:r>
      <w:r>
        <w:rPr>
          <w:rFonts w:cs="Times New Roman"/>
          <w:sz w:val="26"/>
          <w:szCs w:val="26"/>
          <w:lang w:val="ru-RU"/>
        </w:rPr>
        <w:t>составили   настоящий   протокол   о том, что на момент окончания приема заявок 0</w:t>
      </w:r>
      <w:r>
        <w:rPr>
          <w:rFonts w:cs="Times New Roman"/>
          <w:sz w:val="26"/>
          <w:szCs w:val="26"/>
          <w:lang w:val="ru-RU"/>
        </w:rPr>
        <w:t>5</w:t>
      </w:r>
      <w:r>
        <w:rPr>
          <w:rFonts w:cs="Times New Roman"/>
          <w:sz w:val="26"/>
          <w:szCs w:val="26"/>
          <w:lang w:val="ru-RU"/>
        </w:rPr>
        <w:t>.0</w:t>
      </w:r>
      <w:r>
        <w:rPr>
          <w:rFonts w:cs="Times New Roman"/>
          <w:sz w:val="26"/>
          <w:szCs w:val="26"/>
          <w:lang w:val="ru-RU"/>
        </w:rPr>
        <w:t>4</w:t>
      </w:r>
      <w:r>
        <w:rPr>
          <w:rFonts w:cs="Times New Roman"/>
          <w:sz w:val="26"/>
          <w:szCs w:val="26"/>
          <w:lang w:val="ru-RU"/>
        </w:rPr>
        <w:t>.2023 года на  участие в конкурсе поступило следующее количество заявок</w:t>
      </w:r>
      <w:r>
        <w:rPr>
          <w:rFonts w:cs="Times New Roman"/>
          <w:b/>
          <w:sz w:val="26"/>
          <w:szCs w:val="26"/>
          <w:lang w:val="ru-RU"/>
        </w:rPr>
        <w:t>:</w:t>
      </w:r>
    </w:p>
    <w:p>
      <w:pPr>
        <w:pStyle w:val="ConsPlusNonformat"/>
        <w:widowControl/>
        <w:spacing w:lineRule="auto" w:line="360"/>
        <w:jc w:val="both"/>
        <w:rPr>
          <w:sz w:val="26"/>
          <w:szCs w:val="26"/>
        </w:rPr>
      </w:pPr>
      <w:r>
        <w:rPr>
          <w:rFonts w:cs="Times New Roman" w:ascii="Times New Roman" w:hAnsi="Times New Roman"/>
          <w:sz w:val="26"/>
          <w:szCs w:val="26"/>
        </w:rPr>
        <w:t>по лоту № 1 – Лазовский муниципальный округ- одна заявка:</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-регистрационный № </w:t>
      </w:r>
      <w:r>
        <w:rPr>
          <w:rFonts w:cs="Times New Roman" w:ascii="Times New Roman" w:hAnsi="Times New Roman"/>
          <w:sz w:val="26"/>
          <w:szCs w:val="26"/>
        </w:rPr>
        <w:t>3</w:t>
      </w:r>
      <w:r>
        <w:rPr>
          <w:rFonts w:cs="Times New Roman" w:ascii="Times New Roman" w:hAnsi="Times New Roman"/>
          <w:sz w:val="26"/>
          <w:szCs w:val="26"/>
        </w:rPr>
        <w:t xml:space="preserve">, дата поступления </w:t>
      </w:r>
      <w:r>
        <w:rPr>
          <w:rFonts w:cs="Times New Roman" w:ascii="Times New Roman" w:hAnsi="Times New Roman"/>
          <w:sz w:val="26"/>
          <w:szCs w:val="26"/>
        </w:rPr>
        <w:t>05</w:t>
      </w:r>
      <w:r>
        <w:rPr>
          <w:rFonts w:cs="Times New Roman" w:ascii="Times New Roman" w:hAnsi="Times New Roman"/>
          <w:sz w:val="26"/>
          <w:szCs w:val="26"/>
        </w:rPr>
        <w:t>.0</w:t>
      </w:r>
      <w:r>
        <w:rPr>
          <w:rFonts w:cs="Times New Roman" w:ascii="Times New Roman" w:hAnsi="Times New Roman"/>
          <w:sz w:val="26"/>
          <w:szCs w:val="26"/>
        </w:rPr>
        <w:t>4</w:t>
      </w:r>
      <w:r>
        <w:rPr>
          <w:rFonts w:cs="Times New Roman" w:ascii="Times New Roman" w:hAnsi="Times New Roman"/>
          <w:sz w:val="26"/>
          <w:szCs w:val="26"/>
        </w:rPr>
        <w:t xml:space="preserve">.2023 г.,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время поступления- в 16.0</w:t>
      </w:r>
      <w:r>
        <w:rPr>
          <w:rFonts w:cs="Times New Roman" w:ascii="Times New Roman" w:hAnsi="Times New Roman"/>
          <w:sz w:val="26"/>
          <w:szCs w:val="26"/>
        </w:rPr>
        <w:t>8</w:t>
      </w:r>
      <w:r>
        <w:rPr>
          <w:rFonts w:cs="Times New Roman" w:ascii="Times New Roman" w:hAnsi="Times New Roman"/>
          <w:sz w:val="26"/>
          <w:szCs w:val="26"/>
        </w:rPr>
        <w:t xml:space="preserve"> ч.</w:t>
      </w:r>
    </w:p>
    <w:p>
      <w:pPr>
        <w:pStyle w:val="ConsPlusNonformat"/>
        <w:widowControl/>
        <w:spacing w:lineRule="auto" w:line="360"/>
        <w:ind w:firstLine="284"/>
        <w:jc w:val="both"/>
        <w:rPr>
          <w:sz w:val="26"/>
          <w:szCs w:val="26"/>
        </w:rPr>
      </w:pPr>
      <w:r>
        <w:rPr>
          <w:rFonts w:cs="Times New Roman" w:ascii="Times New Roman" w:hAnsi="Times New Roman"/>
          <w:sz w:val="26"/>
          <w:szCs w:val="26"/>
        </w:rPr>
        <w:t>Заявк</w:t>
      </w:r>
      <w:r>
        <w:rPr>
          <w:rFonts w:cs="Times New Roman" w:ascii="Times New Roman" w:hAnsi="Times New Roman"/>
          <w:sz w:val="26"/>
          <w:szCs w:val="26"/>
        </w:rPr>
        <w:t>а</w:t>
      </w:r>
      <w:r>
        <w:rPr>
          <w:rFonts w:cs="Times New Roman" w:ascii="Times New Roman" w:hAnsi="Times New Roman"/>
          <w:sz w:val="26"/>
          <w:szCs w:val="26"/>
        </w:rPr>
        <w:t xml:space="preserve"> подан</w:t>
      </w:r>
      <w:r>
        <w:rPr>
          <w:rFonts w:cs="Times New Roman" w:ascii="Times New Roman" w:hAnsi="Times New Roman"/>
          <w:sz w:val="26"/>
          <w:szCs w:val="26"/>
        </w:rPr>
        <w:t>а</w:t>
      </w:r>
      <w:r>
        <w:rPr>
          <w:rFonts w:cs="Times New Roman" w:ascii="Times New Roman" w:hAnsi="Times New Roman"/>
          <w:sz w:val="26"/>
          <w:szCs w:val="26"/>
        </w:rPr>
        <w:t xml:space="preserve"> на бумажном носителе и зарегистрирован</w:t>
      </w:r>
      <w:r>
        <w:rPr>
          <w:rFonts w:cs="Times New Roman" w:ascii="Times New Roman" w:hAnsi="Times New Roman"/>
          <w:sz w:val="26"/>
          <w:szCs w:val="26"/>
        </w:rPr>
        <w:t>а</w:t>
      </w:r>
      <w:r>
        <w:rPr>
          <w:rFonts w:cs="Times New Roman" w:ascii="Times New Roman" w:hAnsi="Times New Roman"/>
          <w:sz w:val="26"/>
          <w:szCs w:val="26"/>
        </w:rPr>
        <w:t xml:space="preserve"> в журнале регистрации заявок на участие в открытом конкурсе  в запечатанн</w:t>
      </w:r>
      <w:r>
        <w:rPr>
          <w:rFonts w:cs="Times New Roman" w:ascii="Times New Roman" w:hAnsi="Times New Roman"/>
          <w:sz w:val="26"/>
          <w:szCs w:val="26"/>
        </w:rPr>
        <w:t>ом</w:t>
      </w:r>
      <w:r>
        <w:rPr>
          <w:rFonts w:cs="Times New Roman" w:ascii="Times New Roman" w:hAnsi="Times New Roman"/>
          <w:sz w:val="26"/>
          <w:szCs w:val="26"/>
        </w:rPr>
        <w:t xml:space="preserve"> конверт</w:t>
      </w:r>
      <w:r>
        <w:rPr>
          <w:rFonts w:cs="Times New Roman" w:ascii="Times New Roman" w:hAnsi="Times New Roman"/>
          <w:sz w:val="26"/>
          <w:szCs w:val="26"/>
        </w:rPr>
        <w:t>е</w:t>
      </w:r>
      <w:r>
        <w:rPr>
          <w:rFonts w:cs="Times New Roman" w:ascii="Times New Roman" w:hAnsi="Times New Roman"/>
          <w:sz w:val="26"/>
          <w:szCs w:val="26"/>
        </w:rPr>
        <w:t xml:space="preserve"> с указанием  номера лота.</w:t>
      </w:r>
    </w:p>
    <w:p>
      <w:pPr>
        <w:pStyle w:val="ConsPlusNonformat"/>
        <w:widowControl/>
        <w:spacing w:lineRule="auto" w:line="360"/>
        <w:ind w:firstLine="284"/>
        <w:jc w:val="both"/>
        <w:rPr>
          <w:sz w:val="26"/>
          <w:szCs w:val="26"/>
        </w:rPr>
      </w:pPr>
      <w:r>
        <w:rPr>
          <w:rFonts w:cs="Times New Roman" w:ascii="Times New Roman" w:hAnsi="Times New Roman"/>
          <w:sz w:val="26"/>
          <w:szCs w:val="26"/>
        </w:rPr>
        <w:t>В 10 часов 05 минут местного времени членами конкурсной комиссии начата процедура  вскрытия конвертов с заявками. В конвертах содержатся заявки со следующими документами:</w:t>
      </w:r>
    </w:p>
    <w:tbl>
      <w:tblPr>
        <w:tblW w:w="9855" w:type="dxa"/>
        <w:jc w:val="left"/>
        <w:tblInd w:w="0" w:type="dxa"/>
        <w:tblLayout w:type="fixed"/>
        <w:tblCellMar>
          <w:top w:w="0" w:type="dxa"/>
          <w:left w:w="108" w:type="dxa"/>
          <w:bottom w:w="0" w:type="dxa"/>
          <w:right w:w="108" w:type="dxa"/>
        </w:tblCellMar>
        <w:tblLook w:val="01e0"/>
      </w:tblPr>
      <w:tblGrid>
        <w:gridCol w:w="1546"/>
        <w:gridCol w:w="2878"/>
        <w:gridCol w:w="4246"/>
        <w:gridCol w:w="1184"/>
      </w:tblGrid>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878"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Наименование (ФИО) и место нахождения (место жительства) каждого заявителя, конверт с заявкой на участие в конкурсе которого вскрывается</w:t>
            </w:r>
          </w:p>
        </w:tc>
        <w:tc>
          <w:tcPr>
            <w:tcW w:w="42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Сведения о наличии в этой заявке документов, материалов и условий, предоставление которых заявителем предусмотрено конкурсной документацией</w:t>
            </w:r>
          </w:p>
        </w:tc>
        <w:tc>
          <w:tcPr>
            <w:tcW w:w="1184"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Количество страниц</w:t>
            </w:r>
          </w:p>
        </w:tc>
      </w:tr>
      <w:tr>
        <w:trPr/>
        <w:tc>
          <w:tcPr>
            <w:tcW w:w="9854" w:type="dxa"/>
            <w:gridSpan w:val="4"/>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6"/>
                <w:szCs w:val="26"/>
              </w:rPr>
            </w:pPr>
            <w:r>
              <w:rPr>
                <w:rFonts w:cs="Times New Roman" w:ascii="Times New Roman" w:hAnsi="Times New Roman"/>
                <w:b/>
                <w:sz w:val="26"/>
                <w:szCs w:val="26"/>
              </w:rPr>
              <w:t xml:space="preserve">Лот №1-   объем твердого топлива </w:t>
            </w:r>
            <w:r>
              <w:rPr>
                <w:rFonts w:cs="Times New Roman" w:ascii="Times New Roman" w:hAnsi="Times New Roman"/>
                <w:b/>
                <w:sz w:val="26"/>
                <w:szCs w:val="26"/>
              </w:rPr>
              <w:t>475</w:t>
            </w:r>
            <w:r>
              <w:rPr>
                <w:rFonts w:cs="Times New Roman" w:ascii="Times New Roman" w:hAnsi="Times New Roman"/>
                <w:b/>
                <w:sz w:val="26"/>
                <w:szCs w:val="26"/>
              </w:rPr>
              <w:t xml:space="preserve"> куб.м.</w:t>
            </w:r>
          </w:p>
        </w:tc>
      </w:tr>
    </w:tbl>
    <w:p>
      <w:pPr>
        <w:pStyle w:val="Normal"/>
        <w:widowControl/>
        <w:spacing w:lineRule="auto" w:line="360"/>
        <w:ind w:hanging="0"/>
        <w:jc w:val="both"/>
        <w:rPr/>
      </w:pPr>
      <w:r>
        <w:rPr/>
        <w:t xml:space="preserve">                                                                                     </w:t>
      </w:r>
    </w:p>
    <w:tbl>
      <w:tblPr>
        <w:tblW w:w="9855" w:type="dxa"/>
        <w:jc w:val="left"/>
        <w:tblInd w:w="0" w:type="dxa"/>
        <w:tblLayout w:type="fixed"/>
        <w:tblCellMar>
          <w:top w:w="0" w:type="dxa"/>
          <w:left w:w="108" w:type="dxa"/>
          <w:bottom w:w="0" w:type="dxa"/>
          <w:right w:w="108" w:type="dxa"/>
        </w:tblCellMar>
        <w:tblLook w:val="01e0"/>
      </w:tblPr>
      <w:tblGrid>
        <w:gridCol w:w="1546"/>
        <w:gridCol w:w="2474"/>
        <w:gridCol w:w="5055"/>
        <w:gridCol w:w="779"/>
      </w:tblGrid>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Общество с ограниченной ответственностью «Лазком» (ООО«Лазком») Приморский край, Лазовский район, с. Лазо, ул. Некрасовская,2</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Заявка на участие в открытом конкурсе по определению топливоснабжающей организации для снабжения  населения Лазовского муниципального округа твердым топливом</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2.</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Копия Учредительного договора общества с ограниченной ответственностью «Лазком»</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3.</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Выписка из ЕГРЮ</w:t>
            </w:r>
            <w:r>
              <w:rPr>
                <w:rFonts w:cs="Times New Roman" w:ascii="Times New Roman" w:hAnsi="Times New Roman"/>
                <w:sz w:val="24"/>
                <w:szCs w:val="24"/>
              </w:rPr>
              <w:t>Л</w:t>
            </w:r>
            <w:r>
              <w:rPr>
                <w:rFonts w:cs="Times New Roman" w:ascii="Times New Roman" w:hAnsi="Times New Roman"/>
                <w:sz w:val="24"/>
                <w:szCs w:val="24"/>
              </w:rPr>
              <w:t xml:space="preserve"> от </w:t>
            </w:r>
            <w:r>
              <w:rPr>
                <w:rFonts w:cs="Times New Roman" w:ascii="Times New Roman" w:hAnsi="Times New Roman"/>
                <w:sz w:val="24"/>
                <w:szCs w:val="24"/>
              </w:rPr>
              <w:t>03</w:t>
            </w:r>
            <w:r>
              <w:rPr>
                <w:rFonts w:cs="Times New Roman" w:ascii="Times New Roman" w:hAnsi="Times New Roman"/>
                <w:sz w:val="24"/>
                <w:szCs w:val="24"/>
              </w:rPr>
              <w:t>.0</w:t>
            </w:r>
            <w:r>
              <w:rPr>
                <w:rFonts w:cs="Times New Roman" w:ascii="Times New Roman" w:hAnsi="Times New Roman"/>
                <w:sz w:val="24"/>
                <w:szCs w:val="24"/>
              </w:rPr>
              <w:t>4</w:t>
            </w:r>
            <w:r>
              <w:rPr>
                <w:rFonts w:cs="Times New Roman" w:ascii="Times New Roman" w:hAnsi="Times New Roman"/>
                <w:sz w:val="24"/>
                <w:szCs w:val="24"/>
              </w:rPr>
              <w:t>.2023 № ЮЭ9965-23-</w:t>
            </w:r>
            <w:r>
              <w:rPr>
                <w:rFonts w:cs="Times New Roman" w:ascii="Times New Roman" w:hAnsi="Times New Roman"/>
                <w:sz w:val="24"/>
                <w:szCs w:val="24"/>
              </w:rPr>
              <w:t>46960084</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4.</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постановке на учёт в налоговом органе  серия 25 №002989827</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5.</w:t>
            </w:r>
          </w:p>
        </w:tc>
        <w:tc>
          <w:tcPr>
            <w:tcW w:w="2474"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внесении записи в Единый государственный реестр юридических лиц  серия 25 №003007414</w:t>
            </w:r>
          </w:p>
        </w:tc>
        <w:tc>
          <w:tcPr>
            <w:tcW w:w="779"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6 .</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Справка №</w:t>
            </w:r>
            <w:r>
              <w:rPr>
                <w:rFonts w:cs="Times New Roman" w:ascii="Times New Roman" w:hAnsi="Times New Roman"/>
                <w:sz w:val="24"/>
                <w:szCs w:val="24"/>
              </w:rPr>
              <w:t>2023-26173</w:t>
            </w:r>
            <w:r>
              <w:rPr>
                <w:rFonts w:cs="Times New Roman" w:ascii="Times New Roman" w:hAnsi="Times New Roman"/>
                <w:sz w:val="24"/>
                <w:szCs w:val="24"/>
              </w:rPr>
              <w:t xml:space="preserve"> о </w:t>
            </w:r>
            <w:r>
              <w:rPr>
                <w:rFonts w:cs="Times New Roman" w:ascii="Times New Roman" w:hAnsi="Times New Roman"/>
                <w:sz w:val="24"/>
                <w:szCs w:val="24"/>
              </w:rPr>
              <w:t>наличии на дату формирования справки положительного, отрицательного или нулевого сальдо единого налогового счета налогоплательщика по состоянию на 27 марта 2023 г.</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7.</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приказа  от 27.12.2017г. № 7-к</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8.</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Расчёт розничной цены на твёрдое топливо (дрова)</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9.</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 xml:space="preserve">Договор купли-продажи лесных насаждений №23-АУК от 24.01.2023г., </w:t>
            </w:r>
            <w:r>
              <w:rPr>
                <w:rFonts w:cs="Times New Roman" w:ascii="Times New Roman" w:hAnsi="Times New Roman"/>
                <w:sz w:val="24"/>
                <w:szCs w:val="24"/>
              </w:rPr>
              <w:t>договор  купли-продажи №08-23 от 03 апреля 2023 г.</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10.</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государственной регистрации права 25-АБ 739494 на землю</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11.</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государственной регистрации права 25-АБ 739495 на здание</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12.</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Копия Устава «общества с ограниченной ответственностью «Лазком»</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23</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13.</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Информация о наличии земельного участка и нежилого здания</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14.</w:t>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Информация  об опыте оказания услуг по реализации твердого топлива населению</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247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t>Итого листов</w:t>
            </w:r>
          </w:p>
        </w:tc>
        <w:tc>
          <w:tcPr>
            <w:tcW w:w="505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b/>
                <w:b/>
                <w:sz w:val="24"/>
                <w:szCs w:val="24"/>
              </w:rPr>
            </w:pPr>
            <w:r>
              <w:rPr>
                <w:rFonts w:cs="Times New Roman" w:ascii="Times New Roman" w:hAnsi="Times New Roman"/>
                <w:b/>
                <w:sz w:val="24"/>
                <w:szCs w:val="24"/>
              </w:rPr>
              <w:t>7</w:t>
            </w:r>
            <w:r>
              <w:rPr>
                <w:rFonts w:cs="Times New Roman" w:ascii="Times New Roman" w:hAnsi="Times New Roman"/>
                <w:b/>
                <w:sz w:val="24"/>
                <w:szCs w:val="24"/>
              </w:rPr>
              <w:t>1</w:t>
            </w:r>
          </w:p>
        </w:tc>
      </w:tr>
    </w:tbl>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  соответствии с порядком проведения открытого конкурса конкурсная комиссия решила:</w:t>
      </w:r>
    </w:p>
    <w:p>
      <w:pPr>
        <w:pStyle w:val="ConsPlusNonformat"/>
        <w:widowControl/>
        <w:spacing w:lineRule="auto" w:line="360"/>
        <w:jc w:val="both"/>
        <w:rPr>
          <w:sz w:val="26"/>
          <w:szCs w:val="26"/>
        </w:rPr>
      </w:pPr>
      <w:r>
        <w:rPr>
          <w:rFonts w:cs="Times New Roman" w:ascii="Times New Roman" w:hAnsi="Times New Roman"/>
          <w:sz w:val="26"/>
          <w:szCs w:val="26"/>
        </w:rPr>
        <w:t xml:space="preserve">1.Признать заявку, поданную Обществом с ограниченной ответственностью «Лазком» (ООО«Лазком») по лоту № </w:t>
      </w:r>
      <w:r>
        <w:rPr>
          <w:rFonts w:cs="Times New Roman" w:ascii="Times New Roman" w:hAnsi="Times New Roman"/>
          <w:sz w:val="26"/>
          <w:szCs w:val="26"/>
        </w:rPr>
        <w:t>1</w:t>
      </w:r>
      <w:r>
        <w:rPr>
          <w:rFonts w:cs="Times New Roman" w:ascii="Times New Roman" w:hAnsi="Times New Roman"/>
          <w:sz w:val="26"/>
          <w:szCs w:val="26"/>
        </w:rPr>
        <w:t xml:space="preserve"> соответствующей требованиям конкурсной документации.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итогам заседания  конкурсной комиссии по отбору топливоснабжающей организации для обеспечения населения Лазовского муниципального округа твердым топливом решено:</w:t>
      </w:r>
    </w:p>
    <w:p>
      <w:pPr>
        <w:pStyle w:val="ConsPlusNonformat"/>
        <w:widowControl/>
        <w:suppressAutoHyphens w:val="true"/>
        <w:bidi w:val="0"/>
        <w:spacing w:lineRule="auto" w:line="360" w:before="0" w:after="0"/>
        <w:ind w:left="454" w:right="0" w:hanging="113"/>
        <w:jc w:val="both"/>
        <w:rPr>
          <w:sz w:val="26"/>
          <w:szCs w:val="26"/>
        </w:rPr>
      </w:pPr>
      <w:r>
        <w:rPr>
          <w:rFonts w:cs="Times New Roman" w:ascii="Times New Roman" w:hAnsi="Times New Roman"/>
          <w:sz w:val="26"/>
          <w:szCs w:val="26"/>
        </w:rPr>
        <w:t>1.Признать открытый конкурс  по определению топливоснабжающей организации для снабжения  населения Лазовского муниципального округа твердым топливом состоявшимся по лот</w:t>
      </w:r>
      <w:r>
        <w:rPr>
          <w:rFonts w:cs="Times New Roman" w:ascii="Times New Roman" w:hAnsi="Times New Roman"/>
          <w:sz w:val="26"/>
          <w:szCs w:val="26"/>
        </w:rPr>
        <w:t>у</w:t>
      </w:r>
      <w:r>
        <w:rPr>
          <w:rFonts w:cs="Times New Roman" w:ascii="Times New Roman" w:hAnsi="Times New Roman"/>
          <w:sz w:val="26"/>
          <w:szCs w:val="26"/>
        </w:rPr>
        <w:t xml:space="preserve"> №</w:t>
      </w:r>
      <w:r>
        <w:rPr>
          <w:rFonts w:cs="Times New Roman" w:ascii="Times New Roman" w:hAnsi="Times New Roman"/>
          <w:sz w:val="26"/>
          <w:szCs w:val="26"/>
        </w:rPr>
        <w:t>1</w:t>
      </w:r>
      <w:r>
        <w:rPr>
          <w:rFonts w:cs="Times New Roman" w:ascii="Times New Roman" w:hAnsi="Times New Roman"/>
          <w:sz w:val="26"/>
          <w:szCs w:val="26"/>
        </w:rPr>
        <w:t>.</w:t>
      </w:r>
    </w:p>
    <w:p>
      <w:pPr>
        <w:pStyle w:val="ConsPlusNonformat"/>
        <w:widowControl/>
        <w:suppressAutoHyphens w:val="true"/>
        <w:bidi w:val="0"/>
        <w:spacing w:lineRule="auto" w:line="360" w:before="0" w:after="0"/>
        <w:ind w:left="454" w:right="0" w:hanging="113"/>
        <w:jc w:val="both"/>
        <w:rPr>
          <w:sz w:val="26"/>
          <w:szCs w:val="26"/>
        </w:rPr>
      </w:pPr>
      <w:r>
        <w:rPr>
          <w:rFonts w:cs="Times New Roman" w:ascii="Times New Roman" w:hAnsi="Times New Roman"/>
          <w:sz w:val="26"/>
          <w:szCs w:val="26"/>
        </w:rPr>
        <w:t>2. Признать победителем конкурса по лоту №</w:t>
      </w:r>
      <w:r>
        <w:rPr>
          <w:rFonts w:cs="Times New Roman" w:ascii="Times New Roman" w:hAnsi="Times New Roman"/>
          <w:sz w:val="26"/>
          <w:szCs w:val="26"/>
        </w:rPr>
        <w:t>1</w:t>
      </w:r>
      <w:r>
        <w:rPr>
          <w:rFonts w:cs="Times New Roman" w:ascii="Times New Roman" w:hAnsi="Times New Roman"/>
          <w:sz w:val="26"/>
          <w:szCs w:val="26"/>
        </w:rPr>
        <w:t xml:space="preserve"> ООО«Лазком».</w:t>
      </w:r>
    </w:p>
    <w:p>
      <w:pPr>
        <w:pStyle w:val="ConsPlusNonformat"/>
        <w:widowControl/>
        <w:numPr>
          <w:ilvl w:val="0"/>
          <w:numId w:val="0"/>
        </w:numPr>
        <w:suppressAutoHyphens w:val="true"/>
        <w:bidi w:val="0"/>
        <w:spacing w:lineRule="auto" w:line="360" w:before="0" w:after="0"/>
        <w:ind w:left="567" w:right="0" w:hanging="227"/>
        <w:jc w:val="both"/>
        <w:rPr>
          <w:sz w:val="26"/>
          <w:szCs w:val="26"/>
        </w:rPr>
      </w:pPr>
      <w:r>
        <w:rPr>
          <w:rFonts w:cs="Times New Roman" w:ascii="Times New Roman" w:hAnsi="Times New Roman"/>
          <w:sz w:val="26"/>
          <w:szCs w:val="26"/>
        </w:rPr>
        <w:t>3.Заключить контракт с победител</w:t>
      </w:r>
      <w:r>
        <w:rPr>
          <w:rFonts w:cs="Times New Roman" w:ascii="Times New Roman" w:hAnsi="Times New Roman"/>
          <w:sz w:val="26"/>
          <w:szCs w:val="26"/>
        </w:rPr>
        <w:t>ем</w:t>
      </w:r>
      <w:r>
        <w:rPr>
          <w:rFonts w:cs="Times New Roman" w:ascii="Times New Roman" w:hAnsi="Times New Roman"/>
          <w:sz w:val="26"/>
          <w:szCs w:val="26"/>
        </w:rPr>
        <w:t xml:space="preserve"> конкурса по лоту №1 в течении 3    рабочих дней с даты утверждения протокола конкурса.</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Председатель комиссии:                       </w:t>
      </w:r>
      <w:r>
        <w:rPr>
          <w:rFonts w:cs="Times New Roman" w:ascii="Times New Roman" w:hAnsi="Times New Roman"/>
          <w:b/>
          <w:sz w:val="26"/>
          <w:szCs w:val="26"/>
        </w:rPr>
        <w:t xml:space="preserve">_________________              </w:t>
      </w: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lang w:val="ru-RU"/>
        </w:rPr>
        <w:t xml:space="preserve">К.В.Суханов  </w:t>
      </w:r>
      <w:r>
        <w:rPr>
          <w:sz w:val="26"/>
          <w:szCs w:val="26"/>
          <w:lang w:val="ru-RU"/>
        </w:rPr>
        <w:t xml:space="preserve">           </w:t>
      </w:r>
    </w:p>
    <w:p>
      <w:pPr>
        <w:pStyle w:val="Normal"/>
        <w:spacing w:lineRule="auto" w:line="360"/>
        <w:jc w:val="both"/>
        <w:rPr>
          <w:sz w:val="26"/>
          <w:szCs w:val="26"/>
        </w:rPr>
      </w:pPr>
      <w:r>
        <w:rPr>
          <w:sz w:val="26"/>
          <w:szCs w:val="26"/>
          <w:lang w:val="ru-RU"/>
        </w:rPr>
        <w:t xml:space="preserve">    </w:t>
      </w:r>
      <w:r>
        <w:rPr>
          <w:sz w:val="26"/>
          <w:szCs w:val="26"/>
          <w:lang w:val="ru-RU"/>
        </w:rPr>
        <w:t>Заместитель председателя комиссии: _________________                 Д.В. Стышова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 xml:space="preserve">Секретарь комиссии:                             _________________                А.Э. Фурман                                                 </w:t>
      </w:r>
    </w:p>
    <w:p>
      <w:pPr>
        <w:pStyle w:val="Normal"/>
        <w:spacing w:lineRule="auto" w:line="360"/>
        <w:jc w:val="both"/>
        <w:rPr>
          <w:sz w:val="26"/>
          <w:szCs w:val="26"/>
        </w:rPr>
      </w:pPr>
      <w:r>
        <w:rPr>
          <w:sz w:val="26"/>
          <w:szCs w:val="26"/>
          <w:lang w:val="ru-RU"/>
        </w:rPr>
        <w:t xml:space="preserve">    </w:t>
      </w:r>
      <w:r>
        <w:rPr>
          <w:sz w:val="26"/>
          <w:szCs w:val="26"/>
          <w:lang w:val="ru-RU"/>
        </w:rPr>
        <w:t xml:space="preserve">Члены конкурсной комиссии:              _________________                И.Р.  Шлапунова </w:t>
      </w:r>
    </w:p>
    <w:p>
      <w:pPr>
        <w:pStyle w:val="Normal"/>
        <w:spacing w:lineRule="auto" w:line="360"/>
        <w:jc w:val="both"/>
        <w:rPr>
          <w:sz w:val="26"/>
          <w:szCs w:val="26"/>
        </w:rPr>
      </w:pPr>
      <w:r>
        <w:rPr/>
        <w:t xml:space="preserve">                                                                          </w:t>
      </w:r>
    </w:p>
    <w:p>
      <w:pPr>
        <w:pStyle w:val="Normal"/>
        <w:spacing w:lineRule="auto" w:line="360"/>
        <w:jc w:val="both"/>
        <w:rPr>
          <w:sz w:val="26"/>
          <w:szCs w:val="26"/>
        </w:rPr>
      </w:pPr>
      <w:r>
        <w:rPr>
          <w:sz w:val="26"/>
          <w:szCs w:val="26"/>
          <w:lang w:val="ru-RU"/>
        </w:rPr>
        <w:t xml:space="preserve">                                                                                          </w:t>
      </w:r>
    </w:p>
    <w:p>
      <w:pPr>
        <w:pStyle w:val="Normal"/>
        <w:spacing w:lineRule="auto" w:line="360"/>
        <w:jc w:val="both"/>
        <w:rPr>
          <w:sz w:val="26"/>
          <w:szCs w:val="26"/>
          <w:lang w:val="ru-RU"/>
        </w:rPr>
      </w:pPr>
      <w:r>
        <w:rPr>
          <w:sz w:val="26"/>
          <w:szCs w:val="26"/>
          <w:lang w:val="ru-RU"/>
        </w:rPr>
      </w:r>
    </w:p>
    <w:p>
      <w:pPr>
        <w:pStyle w:val="Normal"/>
        <w:spacing w:lineRule="auto" w:line="360"/>
        <w:jc w:val="both"/>
        <w:rPr>
          <w:sz w:val="26"/>
          <w:szCs w:val="26"/>
        </w:rPr>
      </w:pPr>
      <w:r>
        <w:rPr>
          <w:sz w:val="26"/>
          <w:szCs w:val="26"/>
          <w:lang w:val="ru-RU"/>
        </w:rPr>
        <w:t xml:space="preserve"> </w:t>
      </w:r>
    </w:p>
    <w:p>
      <w:pPr>
        <w:pStyle w:val="Normal"/>
        <w:spacing w:lineRule="auto" w:line="360"/>
        <w:jc w:val="both"/>
        <w:rPr>
          <w:sz w:val="26"/>
          <w:szCs w:val="26"/>
        </w:rPr>
      </w:pPr>
      <w:r>
        <w:rPr/>
      </w:r>
    </w:p>
    <w:sectPr>
      <w:type w:val="nextPage"/>
      <w:pgSz w:w="11906" w:h="16838"/>
      <w:pgMar w:left="1418" w:right="851"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542d"/>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ru-RU" w:bidi="ar-SA"/>
    </w:rPr>
  </w:style>
  <w:style w:type="character" w:styleId="DefaultParagraphFont" w:default="1">
    <w:name w:val="Default Paragraph Font"/>
    <w:uiPriority w:val="99"/>
    <w:semiHidden/>
    <w:qFormat/>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uiPriority w:val="99"/>
    <w:qFormat/>
    <w:rsid w:val="0047542d"/>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47542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477f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Application>LibreOffice/7.4.2.3$Windows_X86_64 LibreOffice_project/382eef1f22670f7f4118c8c2dd222ec7ad009daf</Application>
  <AppVersion>15.0000</AppVersion>
  <Pages>4</Pages>
  <Words>695</Words>
  <Characters>4998</Characters>
  <CharactersWithSpaces>6437</CharactersWithSpaces>
  <Paragraphs>95</Paragraphs>
  <Company>С\совет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2020-05-22T04:36:00Z</dcterms:created>
  <dc:creator>совет</dc:creator>
  <dc:description/>
  <dc:language>ru-RU</dc:language>
  <cp:lastModifiedBy/>
  <cp:lastPrinted>2023-04-06T09:51:58Z</cp:lastPrinted>
  <dcterms:modified xsi:type="dcterms:W3CDTF">2023-04-06T10:12:50Z</dcterms:modified>
  <cp:revision>20</cp:revision>
  <dc:subject/>
  <dc:title>ПРОТОКОЛ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