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51" w:rsidRDefault="00C6762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Реестр (перечень) хозяйствующих субъектов, доля участия Лазовского муниципального округа Приморского края в которых составляет 50 и более процентов (за исключением предприятий, осуществляющих деятельность в сферах, связанных с обеспечением обороны 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безопасности государства, а также включенных в перечень стратегических предприятий)</w:t>
      </w:r>
    </w:p>
    <w:p w:rsidR="00F91851" w:rsidRDefault="00F918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457"/>
        <w:gridCol w:w="2098"/>
        <w:gridCol w:w="1843"/>
        <w:gridCol w:w="1985"/>
        <w:gridCol w:w="1950"/>
        <w:gridCol w:w="1597"/>
        <w:gridCol w:w="1842"/>
        <w:gridCol w:w="1995"/>
        <w:gridCol w:w="1650"/>
      </w:tblGrid>
      <w:tr w:rsidR="00F91851">
        <w:tc>
          <w:tcPr>
            <w:tcW w:w="456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хозяйствующего субъекта с организационно правовой формой</w:t>
            </w:r>
          </w:p>
        </w:tc>
        <w:tc>
          <w:tcPr>
            <w:tcW w:w="1843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государственной регистрации (ОГРН)</w:t>
            </w:r>
          </w:p>
        </w:tc>
        <w:tc>
          <w:tcPr>
            <w:tcW w:w="198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Российской</w:t>
            </w:r>
          </w:p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Федерации (муниципальное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ие), в ведении</w:t>
            </w:r>
          </w:p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которого находится</w:t>
            </w:r>
          </w:p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хозяйствующий субъект</w:t>
            </w:r>
          </w:p>
        </w:tc>
        <w:tc>
          <w:tcPr>
            <w:tcW w:w="19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5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рынка присутствия хозяйствующего субъекта</w:t>
            </w:r>
          </w:p>
        </w:tc>
        <w:tc>
          <w:tcPr>
            <w:tcW w:w="1842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Рыночная доля хозяйствующего субъекта в натуральном выражении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объемам реализованных товаров/работ/услуг), в процентах</w:t>
            </w:r>
          </w:p>
        </w:tc>
        <w:tc>
          <w:tcPr>
            <w:tcW w:w="199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Рыночная доля хозяйствующего субъекта в стоимостном выражении (по объемам реализованных товаров/работ/услуг), в процентах</w:t>
            </w:r>
          </w:p>
        </w:tc>
        <w:tc>
          <w:tcPr>
            <w:tcW w:w="16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Суммарный объем финансирования из бюджета субъекта Российской Федерации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бюджетов муниципальных образований, в рублях</w:t>
            </w:r>
          </w:p>
        </w:tc>
      </w:tr>
      <w:tr w:rsidR="00F91851">
        <w:tc>
          <w:tcPr>
            <w:tcW w:w="456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унитарное предприятие  «Лазо-комплекс»</w:t>
            </w:r>
          </w:p>
        </w:tc>
        <w:tc>
          <w:tcPr>
            <w:tcW w:w="1843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1132509000469</w:t>
            </w:r>
          </w:p>
        </w:tc>
        <w:tc>
          <w:tcPr>
            <w:tcW w:w="198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округ</w:t>
            </w:r>
          </w:p>
          <w:p w:rsidR="00F91851" w:rsidRDefault="00F91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68.32.</w:t>
            </w:r>
            <w:r>
              <w:rPr>
                <w:rFonts w:eastAsia="Times New Roman" w:cs="Times New Roman"/>
                <w:sz w:val="24"/>
                <w:szCs w:val="20"/>
                <w:lang w:eastAsia="ar-SA"/>
              </w:rPr>
              <w:t>1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 Управление эксплуатацией жилого фонда за вознаграждение или на договорной основе</w:t>
            </w:r>
          </w:p>
        </w:tc>
        <w:tc>
          <w:tcPr>
            <w:tcW w:w="1842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9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50" w:type="dxa"/>
          </w:tcPr>
          <w:p w:rsidR="00F91851" w:rsidRDefault="006504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4242752,67</w:t>
            </w:r>
          </w:p>
        </w:tc>
      </w:tr>
      <w:tr w:rsidR="00F91851">
        <w:tc>
          <w:tcPr>
            <w:tcW w:w="456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Муниципальное</w:t>
            </w:r>
          </w:p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казенное учреждение «Хозяйственное управление администрации Лазовского муниципального 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округа»</w:t>
            </w:r>
          </w:p>
        </w:tc>
        <w:tc>
          <w:tcPr>
            <w:tcW w:w="1843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1082509001300</w:t>
            </w:r>
          </w:p>
        </w:tc>
        <w:tc>
          <w:tcPr>
            <w:tcW w:w="198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округ</w:t>
            </w:r>
          </w:p>
          <w:p w:rsidR="00F91851" w:rsidRDefault="00F91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68.32.2 Управление эксплуатацией нежилого фонда за вознаграждение или на договорной 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основе</w:t>
            </w:r>
          </w:p>
          <w:p w:rsidR="00F91851" w:rsidRDefault="00F9185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99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0" w:type="dxa"/>
          </w:tcPr>
          <w:p w:rsidR="00F91851" w:rsidRDefault="006504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26856479,16</w:t>
            </w:r>
          </w:p>
        </w:tc>
      </w:tr>
      <w:tr w:rsidR="00F91851">
        <w:tc>
          <w:tcPr>
            <w:tcW w:w="456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0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Муниципальное бюджетное общеобразовательное учреждение  </w:t>
            </w:r>
            <w:proofErr w:type="spellStart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Лазовская</w:t>
            </w:r>
            <w:proofErr w:type="spellEnd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 средняя общеобразовательная школа №1 Лазовского округа Приморского края</w:t>
            </w:r>
          </w:p>
        </w:tc>
        <w:tc>
          <w:tcPr>
            <w:tcW w:w="1843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1022501024985</w:t>
            </w:r>
          </w:p>
        </w:tc>
        <w:tc>
          <w:tcPr>
            <w:tcW w:w="198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округ</w:t>
            </w:r>
          </w:p>
          <w:p w:rsidR="00F91851" w:rsidRDefault="00F91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1851" w:rsidRDefault="00F91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85.14 Образование среднее общее</w:t>
            </w:r>
          </w:p>
        </w:tc>
        <w:tc>
          <w:tcPr>
            <w:tcW w:w="1842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28,3</w:t>
            </w:r>
          </w:p>
        </w:tc>
        <w:tc>
          <w:tcPr>
            <w:tcW w:w="199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23,9</w:t>
            </w:r>
          </w:p>
        </w:tc>
        <w:tc>
          <w:tcPr>
            <w:tcW w:w="1650" w:type="dxa"/>
          </w:tcPr>
          <w:p w:rsidR="00F91851" w:rsidRDefault="006504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60014204</w:t>
            </w:r>
          </w:p>
        </w:tc>
      </w:tr>
      <w:tr w:rsidR="00F91851">
        <w:tc>
          <w:tcPr>
            <w:tcW w:w="456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Муниципальное бюджетное общеобразовательное учреждение  </w:t>
            </w:r>
            <w:proofErr w:type="spellStart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Сокольчинская</w:t>
            </w:r>
            <w:proofErr w:type="spellEnd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 средняя общеобразовательная школа №3 Лазовского округа Приморского края</w:t>
            </w:r>
          </w:p>
        </w:tc>
        <w:tc>
          <w:tcPr>
            <w:tcW w:w="1843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1022501025678</w:t>
            </w:r>
          </w:p>
        </w:tc>
        <w:tc>
          <w:tcPr>
            <w:tcW w:w="198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округ</w:t>
            </w:r>
          </w:p>
          <w:p w:rsidR="00F91851" w:rsidRDefault="00F91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1851" w:rsidRDefault="00F91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85.14 Образование среднее общее</w:t>
            </w:r>
          </w:p>
        </w:tc>
        <w:tc>
          <w:tcPr>
            <w:tcW w:w="1842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</w:t>
            </w:r>
          </w:p>
        </w:tc>
        <w:tc>
          <w:tcPr>
            <w:tcW w:w="199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</w:t>
            </w:r>
          </w:p>
        </w:tc>
        <w:tc>
          <w:tcPr>
            <w:tcW w:w="1650" w:type="dxa"/>
          </w:tcPr>
          <w:p w:rsidR="00F91851" w:rsidRDefault="006504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32755169,32</w:t>
            </w:r>
          </w:p>
        </w:tc>
      </w:tr>
      <w:tr w:rsidR="00F91851">
        <w:tc>
          <w:tcPr>
            <w:tcW w:w="456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Муниципальное бюджетное общеобразовательное учреждение  </w:t>
            </w:r>
            <w:proofErr w:type="spellStart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Валентиновская</w:t>
            </w:r>
            <w:proofErr w:type="spellEnd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 средняя общеобразовательная школа №5 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Лазовского округа Приморского края</w:t>
            </w:r>
          </w:p>
        </w:tc>
        <w:tc>
          <w:tcPr>
            <w:tcW w:w="1843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1022501025690</w:t>
            </w:r>
          </w:p>
        </w:tc>
        <w:tc>
          <w:tcPr>
            <w:tcW w:w="198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округ</w:t>
            </w:r>
          </w:p>
          <w:p w:rsidR="00F91851" w:rsidRDefault="00F91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85.14 Образование среднее общее</w:t>
            </w:r>
          </w:p>
        </w:tc>
        <w:tc>
          <w:tcPr>
            <w:tcW w:w="1842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</w:t>
            </w:r>
          </w:p>
        </w:tc>
        <w:tc>
          <w:tcPr>
            <w:tcW w:w="199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9,6</w:t>
            </w:r>
          </w:p>
        </w:tc>
        <w:tc>
          <w:tcPr>
            <w:tcW w:w="1650" w:type="dxa"/>
          </w:tcPr>
          <w:p w:rsidR="00F91851" w:rsidRDefault="006504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33211353,35</w:t>
            </w:r>
          </w:p>
        </w:tc>
      </w:tr>
      <w:tr w:rsidR="00F91851">
        <w:tc>
          <w:tcPr>
            <w:tcW w:w="456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0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Муниципал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ьное бюджетное общеобразовательное учреждение </w:t>
            </w:r>
            <w:proofErr w:type="spellStart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Беневская</w:t>
            </w:r>
            <w:proofErr w:type="spellEnd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 средняя общеобразовательная школа №7 Лазовского округа Приморского края</w:t>
            </w:r>
          </w:p>
        </w:tc>
        <w:tc>
          <w:tcPr>
            <w:tcW w:w="1843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1022501025139</w:t>
            </w:r>
          </w:p>
        </w:tc>
        <w:tc>
          <w:tcPr>
            <w:tcW w:w="198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округ</w:t>
            </w:r>
          </w:p>
          <w:p w:rsidR="00F91851" w:rsidRDefault="00F91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85.14 Образование среднее общее</w:t>
            </w:r>
          </w:p>
        </w:tc>
        <w:tc>
          <w:tcPr>
            <w:tcW w:w="1842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</w:t>
            </w:r>
          </w:p>
        </w:tc>
        <w:tc>
          <w:tcPr>
            <w:tcW w:w="199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12,7</w:t>
            </w:r>
          </w:p>
        </w:tc>
        <w:tc>
          <w:tcPr>
            <w:tcW w:w="1650" w:type="dxa"/>
          </w:tcPr>
          <w:p w:rsidR="00F91851" w:rsidRDefault="006504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25997854,97</w:t>
            </w:r>
          </w:p>
        </w:tc>
      </w:tr>
      <w:tr w:rsidR="00F91851">
        <w:tc>
          <w:tcPr>
            <w:tcW w:w="456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Муниципальное бюджетное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  общеобразовательное учреждение Киевская основная общеобразовательная школа №8 Лазовского района Приморского края</w:t>
            </w:r>
          </w:p>
        </w:tc>
        <w:tc>
          <w:tcPr>
            <w:tcW w:w="1843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1022501026954</w:t>
            </w:r>
          </w:p>
        </w:tc>
        <w:tc>
          <w:tcPr>
            <w:tcW w:w="198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округ</w:t>
            </w:r>
          </w:p>
          <w:p w:rsidR="00F91851" w:rsidRDefault="00F91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85.13 Образование основное общее</w:t>
            </w:r>
          </w:p>
        </w:tc>
        <w:tc>
          <w:tcPr>
            <w:tcW w:w="1842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199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1650" w:type="dxa"/>
          </w:tcPr>
          <w:p w:rsidR="00F91851" w:rsidRDefault="006504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19806594,34</w:t>
            </w:r>
          </w:p>
        </w:tc>
      </w:tr>
      <w:tr w:rsidR="00F91851">
        <w:tc>
          <w:tcPr>
            <w:tcW w:w="456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Муниципальное бюджетное 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общеобразовательное учреждение Преображенская средняя 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общеобразовательная школа №11 Лазовского округа Приморского края</w:t>
            </w:r>
          </w:p>
        </w:tc>
        <w:tc>
          <w:tcPr>
            <w:tcW w:w="1843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1022501024941</w:t>
            </w:r>
          </w:p>
        </w:tc>
        <w:tc>
          <w:tcPr>
            <w:tcW w:w="198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округ</w:t>
            </w:r>
          </w:p>
          <w:p w:rsidR="00F91851" w:rsidRDefault="00F91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85.14 Образование среднее общее</w:t>
            </w:r>
          </w:p>
        </w:tc>
        <w:tc>
          <w:tcPr>
            <w:tcW w:w="1842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47,1</w:t>
            </w:r>
          </w:p>
        </w:tc>
        <w:tc>
          <w:tcPr>
            <w:tcW w:w="199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46,1</w:t>
            </w:r>
          </w:p>
        </w:tc>
        <w:tc>
          <w:tcPr>
            <w:tcW w:w="1650" w:type="dxa"/>
          </w:tcPr>
          <w:p w:rsidR="00F91851" w:rsidRDefault="006504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82398953,99</w:t>
            </w:r>
          </w:p>
        </w:tc>
      </w:tr>
      <w:tr w:rsidR="00F91851">
        <w:tc>
          <w:tcPr>
            <w:tcW w:w="456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0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Муниципальное бюджетное 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дошкольное образовательное учреждение детский сад «Теремок» </w:t>
            </w:r>
            <w:proofErr w:type="spellStart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с.Лазо</w:t>
            </w:r>
            <w:proofErr w:type="spellEnd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 Лазовского округа Приморского края</w:t>
            </w:r>
          </w:p>
        </w:tc>
        <w:tc>
          <w:tcPr>
            <w:tcW w:w="1843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1022501025140</w:t>
            </w:r>
          </w:p>
        </w:tc>
        <w:tc>
          <w:tcPr>
            <w:tcW w:w="198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округ</w:t>
            </w:r>
          </w:p>
          <w:p w:rsidR="00F91851" w:rsidRDefault="00F91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85.11 Образование дошкольное</w:t>
            </w:r>
          </w:p>
        </w:tc>
        <w:tc>
          <w:tcPr>
            <w:tcW w:w="1842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39,8</w:t>
            </w:r>
          </w:p>
        </w:tc>
        <w:tc>
          <w:tcPr>
            <w:tcW w:w="199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41,6</w:t>
            </w:r>
          </w:p>
        </w:tc>
        <w:tc>
          <w:tcPr>
            <w:tcW w:w="16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21819103,47</w:t>
            </w:r>
          </w:p>
        </w:tc>
      </w:tr>
      <w:tr w:rsidR="00F91851">
        <w:tc>
          <w:tcPr>
            <w:tcW w:w="456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Муниципальное бюджетное дошкольное 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общеобразовательное учреждение детский сад общеразвивающего вида «Солнышко» </w:t>
            </w:r>
            <w:proofErr w:type="spellStart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п.Преображение</w:t>
            </w:r>
            <w:proofErr w:type="spellEnd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 Лазовского округа Приморского края</w:t>
            </w:r>
          </w:p>
        </w:tc>
        <w:tc>
          <w:tcPr>
            <w:tcW w:w="1843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1022501024853</w:t>
            </w:r>
          </w:p>
        </w:tc>
        <w:tc>
          <w:tcPr>
            <w:tcW w:w="198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округ</w:t>
            </w:r>
          </w:p>
          <w:p w:rsidR="00F91851" w:rsidRDefault="00F91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85.11 Образование дошкольное</w:t>
            </w:r>
          </w:p>
        </w:tc>
        <w:tc>
          <w:tcPr>
            <w:tcW w:w="1842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60,2</w:t>
            </w:r>
          </w:p>
        </w:tc>
        <w:tc>
          <w:tcPr>
            <w:tcW w:w="199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58,4</w:t>
            </w:r>
          </w:p>
        </w:tc>
        <w:tc>
          <w:tcPr>
            <w:tcW w:w="16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33191262,16</w:t>
            </w:r>
          </w:p>
        </w:tc>
      </w:tr>
      <w:tr w:rsidR="00F91851">
        <w:tc>
          <w:tcPr>
            <w:tcW w:w="456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Муниципальное бюджетное 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учреждение 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дополнительного образования «Детская школа искусств Лазовского муниципального округа Приморского края</w:t>
            </w:r>
          </w:p>
        </w:tc>
        <w:tc>
          <w:tcPr>
            <w:tcW w:w="1843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1062509009705</w:t>
            </w:r>
          </w:p>
        </w:tc>
        <w:tc>
          <w:tcPr>
            <w:tcW w:w="198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округ</w:t>
            </w:r>
          </w:p>
        </w:tc>
        <w:tc>
          <w:tcPr>
            <w:tcW w:w="19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85.41 Образование дополнитель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ное детей и взрослых</w:t>
            </w:r>
          </w:p>
        </w:tc>
        <w:tc>
          <w:tcPr>
            <w:tcW w:w="1842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</w:tc>
        <w:tc>
          <w:tcPr>
            <w:tcW w:w="199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19946550,37</w:t>
            </w:r>
          </w:p>
        </w:tc>
      </w:tr>
      <w:tr w:rsidR="00F91851">
        <w:tc>
          <w:tcPr>
            <w:tcW w:w="456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0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Муниципальное 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бюджетное учреждение        </w:t>
            </w:r>
            <w:proofErr w:type="gramStart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   «</w:t>
            </w:r>
            <w:proofErr w:type="gramEnd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Дом культуры села </w:t>
            </w:r>
            <w:proofErr w:type="spellStart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Лазо»Лазовского</w:t>
            </w:r>
            <w:proofErr w:type="spellEnd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 муниципального округа</w:t>
            </w:r>
          </w:p>
          <w:p w:rsidR="00F91851" w:rsidRDefault="00F9185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1062509009474</w:t>
            </w:r>
          </w:p>
        </w:tc>
        <w:tc>
          <w:tcPr>
            <w:tcW w:w="198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округ</w:t>
            </w:r>
          </w:p>
        </w:tc>
        <w:tc>
          <w:tcPr>
            <w:tcW w:w="19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90.04.3 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842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77,4</w:t>
            </w:r>
          </w:p>
        </w:tc>
        <w:tc>
          <w:tcPr>
            <w:tcW w:w="199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59,9</w:t>
            </w:r>
          </w:p>
        </w:tc>
        <w:tc>
          <w:tcPr>
            <w:tcW w:w="16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15442378,19</w:t>
            </w:r>
          </w:p>
        </w:tc>
      </w:tr>
      <w:tr w:rsidR="00F91851">
        <w:tc>
          <w:tcPr>
            <w:tcW w:w="456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Муниципальное бюджетное учреждение        </w:t>
            </w:r>
            <w:proofErr w:type="gramStart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   «</w:t>
            </w:r>
            <w:proofErr w:type="gramEnd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Дом культуры п. Преображение »Лазовского муниципального округа</w:t>
            </w:r>
          </w:p>
          <w:p w:rsidR="00F91851" w:rsidRDefault="00F9185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1212500000349</w:t>
            </w:r>
          </w:p>
        </w:tc>
        <w:tc>
          <w:tcPr>
            <w:tcW w:w="198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округ</w:t>
            </w:r>
          </w:p>
        </w:tc>
        <w:tc>
          <w:tcPr>
            <w:tcW w:w="19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90.04.3 Деятельность учреждений клубного типа: клубов, дворцов и домов культуры, д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омов народного творчества</w:t>
            </w:r>
          </w:p>
        </w:tc>
        <w:tc>
          <w:tcPr>
            <w:tcW w:w="1842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22,6</w:t>
            </w:r>
          </w:p>
        </w:tc>
        <w:tc>
          <w:tcPr>
            <w:tcW w:w="199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40,1</w:t>
            </w:r>
          </w:p>
        </w:tc>
        <w:tc>
          <w:tcPr>
            <w:tcW w:w="16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3901555,46</w:t>
            </w:r>
          </w:p>
        </w:tc>
      </w:tr>
      <w:tr w:rsidR="00F91851">
        <w:tc>
          <w:tcPr>
            <w:tcW w:w="456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Муниципальное 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автономное   учреждение редакция газеты «</w:t>
            </w:r>
            <w:proofErr w:type="spellStart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Синегорье</w:t>
            </w:r>
            <w:proofErr w:type="spellEnd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» Лазовского муниципального округа</w:t>
            </w:r>
          </w:p>
        </w:tc>
        <w:tc>
          <w:tcPr>
            <w:tcW w:w="1843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1022501024996</w:t>
            </w:r>
          </w:p>
        </w:tc>
        <w:tc>
          <w:tcPr>
            <w:tcW w:w="198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муниципальный округ</w:t>
            </w:r>
          </w:p>
        </w:tc>
        <w:tc>
          <w:tcPr>
            <w:tcW w:w="19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</w:tc>
        <w:tc>
          <w:tcPr>
            <w:tcW w:w="15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63.91 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Деятельность информационных агентств</w:t>
            </w:r>
          </w:p>
        </w:tc>
        <w:tc>
          <w:tcPr>
            <w:tcW w:w="1842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</w:tc>
        <w:tc>
          <w:tcPr>
            <w:tcW w:w="199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2700000,0</w:t>
            </w:r>
          </w:p>
        </w:tc>
      </w:tr>
      <w:tr w:rsidR="00F91851">
        <w:tc>
          <w:tcPr>
            <w:tcW w:w="456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0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Муниципальное бюджетное учреждение культуры  «</w:t>
            </w:r>
            <w:proofErr w:type="spellStart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Лазовская</w:t>
            </w:r>
            <w:proofErr w:type="spellEnd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межпоселенческая</w:t>
            </w:r>
            <w:proofErr w:type="spellEnd"/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  центральная библиотека»</w:t>
            </w:r>
          </w:p>
        </w:tc>
        <w:tc>
          <w:tcPr>
            <w:tcW w:w="1843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1152509000555</w:t>
            </w:r>
          </w:p>
        </w:tc>
        <w:tc>
          <w:tcPr>
            <w:tcW w:w="198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округ</w:t>
            </w:r>
          </w:p>
        </w:tc>
        <w:tc>
          <w:tcPr>
            <w:tcW w:w="19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7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91.01 Деятельность библиотек и архивов</w:t>
            </w:r>
          </w:p>
        </w:tc>
        <w:tc>
          <w:tcPr>
            <w:tcW w:w="1842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95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50" w:type="dxa"/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8644525,88</w:t>
            </w:r>
          </w:p>
        </w:tc>
      </w:tr>
      <w:tr w:rsidR="00F91851">
        <w:tc>
          <w:tcPr>
            <w:tcW w:w="456" w:type="dxa"/>
            <w:tcBorders>
              <w:top w:val="nil"/>
            </w:tcBorders>
          </w:tcPr>
          <w:p w:rsidR="00F91851" w:rsidRDefault="00F91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91851" w:rsidRDefault="00C67628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Итого:</w:t>
            </w:r>
          </w:p>
        </w:tc>
        <w:tc>
          <w:tcPr>
            <w:tcW w:w="1843" w:type="dxa"/>
            <w:tcBorders>
              <w:top w:val="nil"/>
            </w:tcBorders>
          </w:tcPr>
          <w:p w:rsidR="00F91851" w:rsidRDefault="00F91851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91851" w:rsidRDefault="00F91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F91851" w:rsidRDefault="00F91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F91851" w:rsidRDefault="00F91851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F91851" w:rsidRDefault="00F91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:rsidR="00F91851" w:rsidRDefault="00F91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F91851" w:rsidRPr="00C67628" w:rsidRDefault="00C67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390928737,33</w:t>
            </w:r>
            <w:bookmarkStart w:id="0" w:name="_GoBack"/>
            <w:bookmarkEnd w:id="0"/>
          </w:p>
        </w:tc>
      </w:tr>
    </w:tbl>
    <w:p w:rsidR="00F91851" w:rsidRDefault="00F91851">
      <w:pPr>
        <w:spacing w:after="0" w:line="240" w:lineRule="auto"/>
        <w:jc w:val="both"/>
      </w:pPr>
    </w:p>
    <w:sectPr w:rsidR="00F91851">
      <w:pgSz w:w="16838" w:h="11906" w:orient="landscape"/>
      <w:pgMar w:top="1134" w:right="851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51"/>
    <w:rsid w:val="00650400"/>
    <w:rsid w:val="00C67628"/>
    <w:rsid w:val="00F9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D7CA"/>
  <w15:docId w15:val="{073D1D03-3AB1-42FF-8BD7-7BF0139A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756F8"/>
  </w:style>
  <w:style w:type="character" w:customStyle="1" w:styleId="a4">
    <w:name w:val="Нижний колонтитул Знак"/>
    <w:basedOn w:val="a0"/>
    <w:uiPriority w:val="99"/>
    <w:qFormat/>
    <w:rsid w:val="00B756F8"/>
  </w:style>
  <w:style w:type="character" w:customStyle="1" w:styleId="-">
    <w:name w:val="Интернет-ссылка"/>
    <w:uiPriority w:val="99"/>
    <w:unhideWhenUsed/>
    <w:rsid w:val="007754C8"/>
    <w:rPr>
      <w:color w:val="0000FF"/>
      <w:u w:val="single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652FA3"/>
    <w:rPr>
      <w:color w:val="954F72" w:themeColor="followedHyperlink"/>
      <w:u w:val="single"/>
    </w:rPr>
  </w:style>
  <w:style w:type="character" w:customStyle="1" w:styleId="a6">
    <w:name w:val="Основной текст Знак"/>
    <w:basedOn w:val="a0"/>
    <w:semiHidden/>
    <w:qFormat/>
    <w:rsid w:val="00AC4EB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rsid w:val="00290D5A"/>
    <w:rPr>
      <w:rFonts w:ascii="Segoe UI" w:hAnsi="Segoe UI" w:cs="Segoe UI"/>
      <w:sz w:val="18"/>
      <w:szCs w:val="18"/>
    </w:rPr>
  </w:style>
  <w:style w:type="character" w:customStyle="1" w:styleId="WW8Num2z0">
    <w:name w:val="WW8Num2z0"/>
    <w:qFormat/>
    <w:rPr>
      <w:rFonts w:ascii="Times New Roman" w:hAnsi="Times New Roman" w:cs="Times New Roman"/>
      <w:sz w:val="26"/>
      <w:szCs w:val="26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semiHidden/>
    <w:rsid w:val="00AC4EB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7754C8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qFormat/>
    <w:rsid w:val="00575A1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682368"/>
    <w:pPr>
      <w:widowControl w:val="0"/>
    </w:pPr>
    <w:rPr>
      <w:rFonts w:eastAsia="Times New Roman" w:cs="Calibri"/>
      <w:szCs w:val="20"/>
      <w:lang w:eastAsia="zh-CN"/>
    </w:rPr>
  </w:style>
  <w:style w:type="paragraph" w:styleId="af1">
    <w:name w:val="Balloon Text"/>
    <w:basedOn w:val="a"/>
    <w:uiPriority w:val="99"/>
    <w:semiHidden/>
    <w:unhideWhenUsed/>
    <w:qFormat/>
    <w:rsid w:val="00290D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Стиль"/>
    <w:qFormat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2">
    <w:name w:val="WW8Num2"/>
    <w:qFormat/>
  </w:style>
  <w:style w:type="table" w:styleId="af5">
    <w:name w:val="Table Grid"/>
    <w:basedOn w:val="a1"/>
    <w:uiPriority w:val="39"/>
    <w:rsid w:val="00E97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83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6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Иштыкова Наталия Владимировна</dc:creator>
  <dc:description/>
  <cp:lastModifiedBy>laz</cp:lastModifiedBy>
  <cp:revision>153</cp:revision>
  <cp:lastPrinted>2023-01-19T11:30:00Z</cp:lastPrinted>
  <dcterms:created xsi:type="dcterms:W3CDTF">2020-02-05T13:08:00Z</dcterms:created>
  <dcterms:modified xsi:type="dcterms:W3CDTF">2024-01-11T01:39:00Z</dcterms:modified>
  <dc:language>ru-RU</dc:language>
</cp:coreProperties>
</file>