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Реестр (перечень) хозяйствующих субъектов, доля участия Лазовского муниципального округа Приморского края в которых составляет 50 и более процентов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Style w:val="1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097"/>
        <w:gridCol w:w="1843"/>
        <w:gridCol w:w="1985"/>
        <w:gridCol w:w="1950"/>
        <w:gridCol w:w="1597"/>
        <w:gridCol w:w="1842"/>
        <w:gridCol w:w="1995"/>
        <w:gridCol w:w="1650"/>
      </w:tblGrid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№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Сведения о государственной регистрации (ОГРН)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Субъект Российской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Федерации (муниципальное образование), в ведении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которого находится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хозяйствующий субъект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Наименование рынка присутствия хозяйствующего субъекта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Рыночная доля хозяйствующего субъекта в натуральном выражении (по объемам реализованных товаров/работ/услуг), в процентах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Муниципальное унитарное предприятие  «Лазо-комплекс»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1132509000469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68.32.</w:t>
            </w:r>
            <w:r>
              <w:rPr>
                <w:rFonts w:eastAsia="Times New Roman" w:cs="Times New Roman"/>
                <w:kern w:val="0"/>
                <w:sz w:val="24"/>
                <w:szCs w:val="20"/>
                <w:lang w:val="ru-RU" w:eastAsia="ar-SA" w:bidi="ar-SA"/>
              </w:rPr>
              <w:t>1</w:t>
            </w: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 xml:space="preserve"> Управление эксплуатацией жилого фонда за вознаграждение или на договорной основе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казенное учреждение «Хозяйственное управление администрации Лазовского муниципального округа»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1082509001300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68.32.2 Управление эксплуатацией нежилого фонда за вознаграждение или на договорной основе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-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-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>25721319,22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общеобразовательное учреждение  Лазовская средняя общеобразовательная школа №1 Лазовского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1022501024985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85.14 Образование среднее общее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28,3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23,9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52624265,65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общеобразовательное учреждение  Сокольчинская средняя общеобразовательная школа №3 Лазовского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1022501025678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85.14 Образование среднее общее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7,6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6,1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28747630,68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общеобразовательное учреждение  Валентиновская средняя общеобразовательная школа №5 Лазовского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1022501025690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85.14 Образование среднее общее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7,2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9,6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28936464,35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общеобразовательное учреждение Беневская средняя общеобразовательная школа №7 Лазовского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1022501025139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85.14 Образование среднее общее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6,2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12,7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24223083,01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 общеобразовательное учреждение Киевская основная общеобразовательная школа №8 Лазовского района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1022501026954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85.13 Образование основное общее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3,6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1,6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17977626,39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общеобразовательное учреждение Преображенская средняя общеобразовательная школа №11 Лазовского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1022501024941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85.14 Образование среднее общее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47,1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46,1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72415785,44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дошкольное образовательное учреждение детский сад «Теремок» с.Лазо Лазовского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1022501025140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85.11 Образование дошкольное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39,8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41,6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21819103,47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дошкольное общеобразовательное учреждение детский сад общеразвивающего вида «Солнышко» п.Преображение Лазовского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1022501024853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85.11 Образование дошкольное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60,2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58,4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33013114,14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учреждение дополнительного образования «Детская школа искусств Лазовского муниципального округа Приморского края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1062509009705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85.41 Образование дополнительное детей и взрослых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18354872,83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учреждение           «Дом культуры села Лазо»Лазовского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1062509009474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77,4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59,9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12794971,28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учреждение           «Дом культуры п. Преображение »Лазовского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1212500000349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22,6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40,1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3455564,10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автономное   учреждение редакция газеты «Синегорье» Лазовского муниципального округа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1022501024996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63.91 Деятельность информационных агентств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2700000,0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15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Муниципальное бюджетное учреждение культуры  «Лазовская межпоселенческая  центральная библиотека»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1152509000555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Лазовский муниципальный округ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91.01 Деятельность библиотек и архивов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7649707,48</w:t>
            </w:r>
          </w:p>
        </w:tc>
      </w:tr>
      <w:tr>
        <w:trPr/>
        <w:tc>
          <w:tcPr>
            <w:tcW w:w="4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kern w:val="0"/>
                <w:sz w:val="24"/>
                <w:szCs w:val="20"/>
                <w:lang w:val="ru-RU" w:eastAsia="ar-SA" w:bidi="ar-SA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sz w:val="24"/>
                <w:szCs w:val="20"/>
                <w:lang w:eastAsia="ar-SA"/>
              </w:rPr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NTTimes/Cyrillic" w:hAnsi="NTTimes/Cyrillic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NTTimes/Cyrillic" w:hAnsi="NTTimes/Cyrillic"/>
                <w:sz w:val="24"/>
                <w:szCs w:val="20"/>
                <w:lang w:eastAsia="ar-SA"/>
              </w:rPr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  <w:t>331482972,66</w:t>
            </w:r>
          </w:p>
        </w:tc>
      </w:tr>
    </w:tbl>
    <w:p>
      <w:pPr>
        <w:pStyle w:val="Normal"/>
        <w:pageBreakBefore w:val="false"/>
        <w:spacing w:lineRule="auto" w:line="240" w:before="0" w:after="0"/>
        <w:ind w:hanging="0"/>
        <w:jc w:val="both"/>
        <w:rPr/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TTimes/Cyrill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b756f8"/>
    <w:rPr/>
  </w:style>
  <w:style w:type="character" w:styleId="Style15" w:customStyle="1">
    <w:name w:val="Нижний колонтитул Знак"/>
    <w:basedOn w:val="DefaultParagraphFont"/>
    <w:uiPriority w:val="99"/>
    <w:qFormat/>
    <w:rsid w:val="00b756f8"/>
    <w:rPr/>
  </w:style>
  <w:style w:type="character" w:styleId="Style16" w:customStyle="1">
    <w:name w:val="Интернет-ссылка"/>
    <w:uiPriority w:val="99"/>
    <w:unhideWhenUsed/>
    <w:rsid w:val="007754c8"/>
    <w:rPr>
      <w:color w:val="0000FF"/>
      <w:u w:val="single"/>
    </w:rPr>
  </w:style>
  <w:style w:type="character" w:styleId="Style17" w:customStyle="1">
    <w:name w:val="Посещённая гиперссылка"/>
    <w:basedOn w:val="DefaultParagraphFont"/>
    <w:uiPriority w:val="99"/>
    <w:semiHidden/>
    <w:unhideWhenUsed/>
    <w:rsid w:val="00652fa3"/>
    <w:rPr>
      <w:color w:val="954F72" w:themeColor="followedHyperlink"/>
      <w:u w:val="single"/>
    </w:rPr>
  </w:style>
  <w:style w:type="character" w:styleId="Style18" w:customStyle="1">
    <w:name w:val="Основной текст Знак"/>
    <w:basedOn w:val="DefaultParagraphFont"/>
    <w:semiHidden/>
    <w:qFormat/>
    <w:rsid w:val="00ac4eb4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290d5a"/>
    <w:rPr>
      <w:rFonts w:ascii="Segoe UI" w:hAnsi="Segoe UI" w:cs="Segoe UI"/>
      <w:sz w:val="18"/>
      <w:szCs w:val="18"/>
    </w:rPr>
  </w:style>
  <w:style w:type="character" w:styleId="WW8Num2z0" w:customStyle="1">
    <w:name w:val="WW8Num2z0"/>
    <w:qFormat/>
    <w:rPr>
      <w:rFonts w:ascii="Times New Roman" w:hAnsi="Times New Roman" w:cs="Times New Roman"/>
      <w:sz w:val="26"/>
      <w:szCs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semiHidden/>
    <w:rsid w:val="00ac4eb4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b756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b756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7754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semiHidden/>
    <w:unhideWhenUsed/>
    <w:qFormat/>
    <w:rsid w:val="00575a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68236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90d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Style31" w:customStyle="1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e97e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b833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Application>LibreOffice/7.0.4.2$Windows_X86_64 LibreOffice_project/dcf040e67528d9187c66b2379df5ea4407429775</Application>
  <AppVersion>15.0000</AppVersion>
  <Pages>6</Pages>
  <Words>516</Words>
  <Characters>4206</Characters>
  <CharactersWithSpaces>4598</CharactersWithSpaces>
  <Paragraphs>153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2020-02-05T13:08:00Z</dcterms:created>
  <dc:creator>Иштыкова Наталия Владимировна</dc:creator>
  <dc:description/>
  <dc:language>ru-RU</dc:language>
  <cp:lastModifiedBy/>
  <cp:lastPrinted>2023-01-19T11:30:00Z</cp:lastPrinted>
  <dcterms:modified xsi:type="dcterms:W3CDTF">2023-01-23T14:34:16Z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