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2D" w:rsidRDefault="0052612D">
      <w:pPr>
        <w:spacing w:after="0" w:line="240" w:lineRule="auto"/>
        <w:jc w:val="right"/>
        <w:rPr>
          <w:rFonts w:ascii="Times New Roman,Bold" w:hAnsi="Times New Roman,Bold" w:cs="Times New Roman,Bold"/>
          <w:bCs/>
          <w:sz w:val="26"/>
          <w:szCs w:val="26"/>
        </w:rPr>
      </w:pPr>
    </w:p>
    <w:p w:rsidR="00342E4B" w:rsidRDefault="00DD6CB8">
      <w:pPr>
        <w:spacing w:after="0" w:line="240" w:lineRule="auto"/>
        <w:jc w:val="right"/>
        <w:rPr>
          <w:rFonts w:ascii="Times New Roman,Bold" w:hAnsi="Times New Roman,Bold" w:cs="Times New Roman,Bold"/>
          <w:bCs/>
          <w:sz w:val="26"/>
          <w:szCs w:val="26"/>
        </w:rPr>
      </w:pPr>
      <w:r>
        <w:rPr>
          <w:rFonts w:ascii="Times New Roman,Bold" w:hAnsi="Times New Roman,Bold" w:cs="Times New Roman,Bold"/>
          <w:bCs/>
          <w:sz w:val="26"/>
          <w:szCs w:val="26"/>
        </w:rPr>
        <w:t xml:space="preserve">Утвержден </w:t>
      </w:r>
    </w:p>
    <w:p w:rsidR="00342E4B" w:rsidRDefault="00DD6CB8">
      <w:pPr>
        <w:spacing w:after="0" w:line="240" w:lineRule="auto"/>
        <w:jc w:val="right"/>
        <w:rPr>
          <w:rFonts w:ascii="Times New Roman,Bold" w:hAnsi="Times New Roman,Bold" w:cs="Times New Roman,Bold"/>
          <w:bCs/>
          <w:sz w:val="26"/>
          <w:szCs w:val="26"/>
        </w:rPr>
      </w:pPr>
      <w:r>
        <w:rPr>
          <w:rFonts w:ascii="Times New Roman,Bold" w:hAnsi="Times New Roman,Bold" w:cs="Times New Roman,Bold"/>
          <w:bCs/>
          <w:sz w:val="26"/>
          <w:szCs w:val="26"/>
        </w:rPr>
        <w:t>Координационным советом по развитию</w:t>
      </w:r>
    </w:p>
    <w:p w:rsidR="00342E4B" w:rsidRDefault="00DD6CB8">
      <w:pPr>
        <w:spacing w:after="0" w:line="240" w:lineRule="auto"/>
        <w:jc w:val="right"/>
        <w:rPr>
          <w:rFonts w:ascii="Times New Roman,Bold" w:hAnsi="Times New Roman,Bold" w:cs="Times New Roman,Bold"/>
          <w:bCs/>
          <w:sz w:val="26"/>
          <w:szCs w:val="26"/>
        </w:rPr>
      </w:pPr>
      <w:r>
        <w:rPr>
          <w:rFonts w:ascii="Times New Roman,Bold" w:hAnsi="Times New Roman,Bold" w:cs="Times New Roman,Bold"/>
          <w:bCs/>
          <w:sz w:val="26"/>
          <w:szCs w:val="26"/>
        </w:rPr>
        <w:t xml:space="preserve"> малого и среднего предпринимательства </w:t>
      </w:r>
    </w:p>
    <w:p w:rsidR="00342E4B" w:rsidRDefault="00DD6CB8">
      <w:pPr>
        <w:spacing w:after="0" w:line="240" w:lineRule="auto"/>
        <w:jc w:val="center"/>
        <w:rPr>
          <w:rFonts w:ascii="Times New Roman,Bold" w:hAnsi="Times New Roman,Bold" w:cs="Times New Roman,Bold"/>
          <w:bCs/>
          <w:sz w:val="26"/>
          <w:szCs w:val="26"/>
        </w:rPr>
      </w:pPr>
      <w:r>
        <w:rPr>
          <w:rFonts w:ascii="Times New Roman,Bold" w:hAnsi="Times New Roman,Bold" w:cs="Times New Roman,Bold"/>
          <w:bCs/>
          <w:sz w:val="26"/>
          <w:szCs w:val="26"/>
        </w:rPr>
        <w:t xml:space="preserve">                                                                                     Лазовского муниципального округа</w:t>
      </w:r>
    </w:p>
    <w:p w:rsidR="00342E4B" w:rsidRDefault="00DD6CB8">
      <w:pPr>
        <w:spacing w:after="0" w:line="240" w:lineRule="auto"/>
        <w:jc w:val="right"/>
        <w:rPr>
          <w:rFonts w:ascii="Times New Roman,Bold" w:hAnsi="Times New Roman,Bold" w:cs="Times New Roman,Bold"/>
          <w:bCs/>
          <w:sz w:val="26"/>
          <w:szCs w:val="26"/>
        </w:rPr>
      </w:pPr>
      <w:r w:rsidRPr="008E4E23">
        <w:rPr>
          <w:rFonts w:ascii="Times New Roman,Bold" w:hAnsi="Times New Roman,Bold" w:cs="Times New Roman,Bold"/>
          <w:bCs/>
          <w:sz w:val="26"/>
          <w:szCs w:val="26"/>
        </w:rPr>
        <w:t>(Протокол заседания №1 от 2</w:t>
      </w:r>
      <w:r w:rsidR="00A96397" w:rsidRPr="008E4E23">
        <w:rPr>
          <w:rFonts w:ascii="Times New Roman,Bold" w:hAnsi="Times New Roman,Bold" w:cs="Times New Roman,Bold"/>
          <w:bCs/>
          <w:sz w:val="26"/>
          <w:szCs w:val="26"/>
        </w:rPr>
        <w:t>3</w:t>
      </w:r>
      <w:r w:rsidRPr="008E4E23">
        <w:rPr>
          <w:rFonts w:ascii="Times New Roman,Bold" w:hAnsi="Times New Roman,Bold" w:cs="Times New Roman,Bold"/>
          <w:bCs/>
          <w:sz w:val="26"/>
          <w:szCs w:val="26"/>
        </w:rPr>
        <w:t>.01.202</w:t>
      </w:r>
      <w:r w:rsidR="0037390C" w:rsidRPr="008E4E23">
        <w:rPr>
          <w:rFonts w:ascii="Times New Roman,Bold" w:hAnsi="Times New Roman,Bold" w:cs="Times New Roman,Bold"/>
          <w:bCs/>
          <w:sz w:val="26"/>
          <w:szCs w:val="26"/>
        </w:rPr>
        <w:t>5</w:t>
      </w:r>
      <w:r w:rsidRPr="008E4E23">
        <w:rPr>
          <w:rFonts w:ascii="Times New Roman,Bold" w:hAnsi="Times New Roman,Bold" w:cs="Times New Roman,Bold"/>
          <w:bCs/>
          <w:sz w:val="26"/>
          <w:szCs w:val="26"/>
        </w:rPr>
        <w:t>)</w:t>
      </w:r>
    </w:p>
    <w:p w:rsidR="00342E4B" w:rsidRDefault="00342E4B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E4B" w:rsidRDefault="00DD6CB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Доклад о состоянии и развитии конкурентной среды</w:t>
      </w:r>
    </w:p>
    <w:p w:rsidR="00342E4B" w:rsidRDefault="00DD6CB8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рынках товаров, работ и услуг Лазовского муниципального округа Приморского края</w:t>
      </w:r>
    </w:p>
    <w:p w:rsidR="00342E4B" w:rsidRDefault="00342E4B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1. Сведения о внедрении стандарта развития конкуренции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Лазовском муниципальном округе Приморского края.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Решение Главы муниципального образования о внедрении стандарта развития конкуренции в муниципальном образовании (далее – Стандарт).</w:t>
      </w:r>
    </w:p>
    <w:p w:rsidR="00342E4B" w:rsidRDefault="00DD6CB8">
      <w:pPr>
        <w:pStyle w:val="Default"/>
        <w:spacing w:line="276" w:lineRule="auto"/>
        <w:ind w:firstLine="708"/>
        <w:jc w:val="both"/>
      </w:pPr>
      <w:r>
        <w:rPr>
          <w:bCs/>
          <w:sz w:val="28"/>
          <w:szCs w:val="28"/>
        </w:rPr>
        <w:t xml:space="preserve">В соответствии с распоряжением Правительства РФ от 17 апреля 2019 года № 768-р, распоряжением Губернатора Приморского края от 27 июня 2019 года № 170-рг принято решение о внедрении Стандарта развития конкуренции, в Приморском крае. </w:t>
      </w:r>
    </w:p>
    <w:p w:rsidR="00342E4B" w:rsidRDefault="00DD6CB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Постановлением администрации Лазовского муниципального округа от </w:t>
      </w:r>
      <w:r>
        <w:rPr>
          <w:bCs/>
          <w:iCs/>
          <w:sz w:val="28"/>
          <w:szCs w:val="28"/>
        </w:rPr>
        <w:t>07июля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20</w:t>
      </w:r>
      <w:r>
        <w:rPr>
          <w:bCs/>
          <w:iCs/>
          <w:sz w:val="28"/>
          <w:szCs w:val="28"/>
        </w:rPr>
        <w:t>22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года № </w:t>
      </w:r>
      <w:r>
        <w:rPr>
          <w:bCs/>
          <w:iCs/>
          <w:sz w:val="28"/>
          <w:szCs w:val="28"/>
        </w:rPr>
        <w:t xml:space="preserve">498 </w:t>
      </w:r>
      <w:r>
        <w:rPr>
          <w:rFonts w:eastAsia="Times New Roman"/>
          <w:bCs/>
          <w:sz w:val="28"/>
          <w:szCs w:val="28"/>
          <w:lang w:eastAsia="ru-RU"/>
        </w:rPr>
        <w:t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Лазовском муниципальном округе на 2023-2025 годы»</w:t>
      </w:r>
    </w:p>
    <w:p w:rsidR="00342E4B" w:rsidRDefault="00DD6CB8">
      <w:pPr>
        <w:pStyle w:val="a9"/>
        <w:spacing w:after="0" w:line="360" w:lineRule="auto"/>
        <w:ind w:firstLine="708"/>
        <w:jc w:val="both"/>
      </w:pPr>
      <w:r>
        <w:rPr>
          <w:rStyle w:val="-"/>
          <w:rFonts w:ascii="Arial;Tahoma;Verdana;sans-serif" w:hAnsi="Arial;Tahoma;Verdana;sans-serif" w:cs="Times New Roman,Italic"/>
          <w:bCs/>
          <w:iCs/>
          <w:color w:val="2C2D2E"/>
          <w:sz w:val="23"/>
          <w:szCs w:val="28"/>
        </w:rPr>
        <w:t> </w:t>
      </w:r>
      <w:hyperlink r:id="rId8" w:tgtFrame="_blank">
        <w:r>
          <w:rPr>
            <w:rFonts w:ascii="Arial;Tahoma;Verdana;sans-serif" w:hAnsi="Arial;Tahoma;Verdana;sans-serif" w:cs="Times New Roman,Italic"/>
            <w:bCs/>
            <w:iCs/>
            <w:sz w:val="23"/>
            <w:szCs w:val="28"/>
          </w:rPr>
          <w:t>https://lazovskymo.gosuslugi.ru/ofitsialno/struktura-munitsipalnogo-obrazovaniya/mestnaya-administratsiya/strukturnye-podrazdeleniya/finansovo-ekonomicheskoe-upravlenie/ekonomika/maloe-predprinimatelstvo/</w:t>
        </w:r>
      </w:hyperlink>
    </w:p>
    <w:p w:rsidR="00342E4B" w:rsidRDefault="00DD6CB8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b/>
          <w:iCs/>
          <w:sz w:val="28"/>
          <w:szCs w:val="28"/>
        </w:rPr>
        <w:t>1.2.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</w:t>
      </w:r>
      <w:r>
        <w:rPr>
          <w:rFonts w:ascii="Times New Roman,Italic" w:hAnsi="Times New Roman,Italic" w:cs="Times New Roman,Italic"/>
          <w:iCs/>
          <w:sz w:val="28"/>
          <w:szCs w:val="28"/>
        </w:rPr>
        <w:t>.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- 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Уполномоченным органом по содействию развитию конкуренции на территории округа определен отдел экономики финансово экономического управления администрации Лазовского муниципального округа, постановлением администрации Лазовского муниципального округа от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07июля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>22</w:t>
      </w:r>
      <w:r>
        <w:rPr>
          <w:rFonts w:ascii="Times New Roman,Italic" w:hAnsi="Times New Roman,Italic" w:cs="Times New Roman,Italic"/>
          <w:bCs/>
          <w:iCs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zh-CN"/>
        </w:rPr>
        <w:t xml:space="preserve">498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Лазовском муниципальном округе на 2022-2025 годы»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2. Сведения о реализации составляющих Стандарта.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Сведения о заключенном соглашении по внедрению Стандарта между департаментом экономики и развития предпринимательства Приморского края и органом местного самоуправления.</w:t>
      </w:r>
    </w:p>
    <w:p w:rsidR="00342E4B" w:rsidRDefault="00342E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E4B" w:rsidRDefault="00DD6C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 августа 2019 года заключено соглашение о взаимодействии в рамках внедрения стандарта развития конкуренции в Приморском крае между департаментом экономики и развития предпринимательства Приморского края и администрацией Лазовского муниципального округа. 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https://lazovskymo.gosuslugi.ru/ofitsialno/struktura-munitsipalnogo-obrazovaniya/mestnaya-administratsiya/strukturnye-podrazdeleniya/finansovo-ekonomicheskoe-upravlenie/ekonomika/razvitie-konkurentsii/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Сведения об участии в отчетном периодев обучающих мероприятиях, проводимых департаментом экономики и развития Приморского края в режиме видеоконференцсвязи по вопросам содействия развитию конкуренции.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экономики и социального развития администрации Лазовского округа приняли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 семинарах-совещаниях для органов местного самоуправления Приморского края по вопросу: Участие органов местного самоуправления края во внедрении стандарта развития конкуренции в Приморском крае </w:t>
      </w:r>
      <w:r>
        <w:rPr>
          <w:rFonts w:ascii="Times New Roman" w:hAnsi="Times New Roman" w:cs="Times New Roman"/>
          <w:sz w:val="28"/>
          <w:szCs w:val="28"/>
        </w:rPr>
        <w:t>в режиме ВКС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:rsidR="00342E4B" w:rsidRDefault="00DD6CB8">
      <w:pPr>
        <w:pStyle w:val="a9"/>
        <w:spacing w:after="0"/>
        <w:ind w:firstLine="708"/>
        <w:jc w:val="both"/>
        <w:rPr>
          <w:rFonts w:ascii="Times New Roman,Italic" w:hAnsi="Times New Roman,Italic" w:cs="Times New Roman,Italic"/>
          <w:iCs/>
          <w:szCs w:val="28"/>
        </w:rPr>
      </w:pPr>
      <w:r>
        <w:t xml:space="preserve">Создан Координационный </w:t>
      </w:r>
      <w:r>
        <w:rPr>
          <w:spacing w:val="2"/>
          <w:lang w:eastAsia="ru-RU"/>
        </w:rPr>
        <w:t>Совет по развитию малого и среднего предпринимательства Лазовского муниципального округа</w:t>
      </w:r>
      <w:r>
        <w:rPr>
          <w:rFonts w:ascii="Times New Roman,Italic" w:hAnsi="Times New Roman,Italic" w:cs="Times New Roman,Italic"/>
          <w:iCs/>
          <w:szCs w:val="28"/>
        </w:rPr>
        <w:t xml:space="preserve">. </w:t>
      </w:r>
      <w:r w:rsidRPr="0037390C">
        <w:rPr>
          <w:rFonts w:ascii="Times New Roman,Italic" w:hAnsi="Times New Roman,Italic" w:cs="Times New Roman,Italic"/>
          <w:iCs/>
          <w:szCs w:val="28"/>
        </w:rPr>
        <w:t>Постановление администрации Лазовского муниципального  округа от 27.01.2021 №  131. Постановление от 1</w:t>
      </w:r>
      <w:r w:rsidR="0037390C" w:rsidRPr="0037390C">
        <w:rPr>
          <w:rFonts w:ascii="Times New Roman,Italic" w:hAnsi="Times New Roman,Italic" w:cs="Times New Roman,Italic"/>
          <w:iCs/>
          <w:szCs w:val="28"/>
        </w:rPr>
        <w:t>8</w:t>
      </w:r>
      <w:r w:rsidRPr="0037390C">
        <w:rPr>
          <w:rFonts w:ascii="Times New Roman,Italic" w:hAnsi="Times New Roman,Italic" w:cs="Times New Roman,Italic"/>
          <w:iCs/>
          <w:szCs w:val="28"/>
        </w:rPr>
        <w:t xml:space="preserve"> </w:t>
      </w:r>
      <w:r w:rsidR="0037390C" w:rsidRPr="0037390C">
        <w:rPr>
          <w:rFonts w:ascii="Times New Roman,Italic" w:hAnsi="Times New Roman,Italic" w:cs="Times New Roman,Italic"/>
          <w:iCs/>
          <w:szCs w:val="28"/>
        </w:rPr>
        <w:t>сентября</w:t>
      </w:r>
      <w:r w:rsidRPr="0037390C">
        <w:rPr>
          <w:rFonts w:ascii="Times New Roman,Italic" w:hAnsi="Times New Roman,Italic" w:cs="Times New Roman,Italic"/>
          <w:iCs/>
          <w:szCs w:val="28"/>
        </w:rPr>
        <w:t xml:space="preserve"> 202</w:t>
      </w:r>
      <w:r w:rsidR="0037390C" w:rsidRPr="0037390C">
        <w:rPr>
          <w:rFonts w:ascii="Times New Roman,Italic" w:hAnsi="Times New Roman,Italic" w:cs="Times New Roman,Italic"/>
          <w:iCs/>
          <w:szCs w:val="28"/>
        </w:rPr>
        <w:t>4</w:t>
      </w:r>
      <w:r w:rsidRPr="0037390C">
        <w:rPr>
          <w:rFonts w:ascii="Times New Roman,Italic" w:hAnsi="Times New Roman,Italic" w:cs="Times New Roman,Italic"/>
          <w:iCs/>
          <w:szCs w:val="28"/>
        </w:rPr>
        <w:t xml:space="preserve"> года № </w:t>
      </w:r>
      <w:r w:rsidR="0037390C" w:rsidRPr="0037390C">
        <w:rPr>
          <w:rFonts w:ascii="Times New Roman,Italic" w:hAnsi="Times New Roman,Italic" w:cs="Times New Roman,Italic"/>
          <w:iCs/>
          <w:szCs w:val="28"/>
        </w:rPr>
        <w:t>636</w:t>
      </w:r>
      <w:r w:rsidRPr="0037390C">
        <w:rPr>
          <w:rFonts w:ascii="Times New Roman,Italic" w:hAnsi="Times New Roman,Italic" w:cs="Times New Roman,Italic"/>
          <w:iCs/>
          <w:szCs w:val="28"/>
        </w:rPr>
        <w:t xml:space="preserve"> « О внесении изменений в постановление администрации Лазовского муниципального округа от 27 января 2021 г. №131 «О создании координационного Совета по развитию малого и среднего предпринимательства Лазовского муниципального округа»</w:t>
      </w:r>
    </w:p>
    <w:p w:rsidR="00342E4B" w:rsidRDefault="00DD6CB8">
      <w:pPr>
        <w:pStyle w:val="a9"/>
        <w:spacing w:after="0"/>
        <w:ind w:firstLine="708"/>
        <w:jc w:val="both"/>
      </w:pPr>
      <w:r>
        <w:t>https://lazovskymo.gosuslugi.ru/ofitsialno/struktura-munitsipalnogo-obrazovaniya/mestnaya-administratsiya/strukturnye-podrazdeleniya/finansovo-ekonomicheskoe-upravlenie/ekonomika/maloe-predprinimatelstvo/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8"/>
          <w:szCs w:val="28"/>
        </w:rPr>
      </w:pPr>
      <w:r>
        <w:rPr>
          <w:rFonts w:ascii="Times New Roman,Italic" w:hAnsi="Times New Roman,Italic" w:cs="Times New Roman,Italic"/>
          <w:iCs/>
          <w:sz w:val="28"/>
          <w:szCs w:val="28"/>
        </w:rPr>
        <w:t xml:space="preserve">В состав Координационного совета входят представители малого бизнеса и руководители микропредприятий (ИП Орешко С.А.,  ИП Арнаут С.А.ИП </w:t>
      </w:r>
      <w:r w:rsidR="00E8464A">
        <w:rPr>
          <w:rFonts w:ascii="Times New Roman,Italic" w:hAnsi="Times New Roman,Italic" w:cs="Times New Roman,Italic"/>
          <w:iCs/>
          <w:sz w:val="28"/>
          <w:szCs w:val="28"/>
        </w:rPr>
        <w:t xml:space="preserve">Смирнова Е.Р. ИП Семенина С.А , </w:t>
      </w:r>
      <w:r w:rsidR="0043759D">
        <w:rPr>
          <w:rFonts w:ascii="Times New Roman,Italic" w:hAnsi="Times New Roman,Italic" w:cs="Times New Roman,Italic"/>
          <w:iCs/>
          <w:sz w:val="28"/>
          <w:szCs w:val="28"/>
        </w:rPr>
        <w:t xml:space="preserve">КФХ </w:t>
      </w:r>
      <w:r w:rsidR="0043759D">
        <w:rPr>
          <w:rFonts w:ascii="Times New Roman,Italic" w:hAnsi="Times New Roman,Italic" w:cs="Times New Roman,Italic" w:hint="eastAsia"/>
          <w:iCs/>
          <w:sz w:val="28"/>
          <w:szCs w:val="28"/>
        </w:rPr>
        <w:t>«</w:t>
      </w:r>
      <w:r w:rsidR="0043759D">
        <w:rPr>
          <w:rFonts w:ascii="Times New Roman,Italic" w:hAnsi="Times New Roman,Italic" w:cs="Times New Roman,Italic"/>
          <w:iCs/>
          <w:sz w:val="28"/>
          <w:szCs w:val="28"/>
        </w:rPr>
        <w:t xml:space="preserve"> Земледар</w:t>
      </w:r>
      <w:r w:rsidR="0043759D">
        <w:rPr>
          <w:rFonts w:ascii="Times New Roman,Italic" w:hAnsi="Times New Roman,Italic" w:cs="Times New Roman,Italic" w:hint="eastAsia"/>
          <w:iCs/>
          <w:sz w:val="28"/>
          <w:szCs w:val="28"/>
        </w:rPr>
        <w:t>»</w:t>
      </w:r>
      <w:r>
        <w:rPr>
          <w:rFonts w:ascii="Times New Roman,Italic" w:hAnsi="Times New Roman,Italic" w:cs="Times New Roman,Italic"/>
          <w:iCs/>
          <w:sz w:val="28"/>
          <w:szCs w:val="28"/>
        </w:rPr>
        <w:t xml:space="preserve">  </w:t>
      </w:r>
      <w:r w:rsidR="0043759D">
        <w:rPr>
          <w:rFonts w:ascii="Times New Roman,Italic" w:hAnsi="Times New Roman,Italic" w:cs="Times New Roman,Italic"/>
          <w:iCs/>
          <w:sz w:val="28"/>
          <w:szCs w:val="28"/>
        </w:rPr>
        <w:t>ИП Грибков И.А.</w:t>
      </w:r>
      <w:r>
        <w:rPr>
          <w:rFonts w:ascii="Times New Roman,Italic" w:hAnsi="Times New Roman,Italic" w:cs="Times New Roman,Italic"/>
          <w:iCs/>
          <w:sz w:val="28"/>
          <w:szCs w:val="28"/>
        </w:rPr>
        <w:t>)</w:t>
      </w:r>
    </w:p>
    <w:p w:rsidR="00342E4B" w:rsidRDefault="00DD6CB8">
      <w:pPr>
        <w:pStyle w:val="af0"/>
        <w:numPr>
          <w:ilvl w:val="0"/>
          <w:numId w:val="1"/>
        </w:numPr>
        <w:spacing w:before="280" w:after="0"/>
        <w:jc w:val="both"/>
      </w:pPr>
      <w:r>
        <w:rPr>
          <w:color w:val="000000"/>
          <w:sz w:val="28"/>
          <w:szCs w:val="28"/>
        </w:rPr>
        <w:lastRenderedPageBreak/>
        <w:t xml:space="preserve">Протокол от </w:t>
      </w:r>
      <w:r w:rsidR="00A1732B">
        <w:rPr>
          <w:color w:val="000000"/>
          <w:sz w:val="28"/>
          <w:szCs w:val="28"/>
        </w:rPr>
        <w:t>2</w:t>
      </w:r>
      <w:r w:rsidR="0037390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</w:t>
      </w:r>
      <w:r w:rsidR="0037390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37390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1 </w:t>
      </w:r>
    </w:p>
    <w:p w:rsidR="00342E4B" w:rsidRDefault="00DD6CB8">
      <w:pPr>
        <w:pStyle w:val="af0"/>
        <w:numPr>
          <w:ilvl w:val="0"/>
          <w:numId w:val="1"/>
        </w:numPr>
        <w:spacing w:after="0"/>
        <w:jc w:val="both"/>
      </w:pPr>
      <w:r>
        <w:rPr>
          <w:color w:val="000000"/>
          <w:sz w:val="28"/>
          <w:szCs w:val="28"/>
        </w:rPr>
        <w:t xml:space="preserve">Протокол от </w:t>
      </w:r>
      <w:r w:rsidR="00A1732B">
        <w:rPr>
          <w:color w:val="000000"/>
          <w:sz w:val="28"/>
          <w:szCs w:val="28"/>
        </w:rPr>
        <w:t>2</w:t>
      </w:r>
      <w:r w:rsidR="0037390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37390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</w:t>
      </w:r>
      <w:r w:rsidR="0037390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2 </w:t>
      </w:r>
    </w:p>
    <w:p w:rsidR="00342E4B" w:rsidRPr="00BB1D7D" w:rsidRDefault="00DD6CB8">
      <w:pPr>
        <w:pStyle w:val="af0"/>
        <w:numPr>
          <w:ilvl w:val="0"/>
          <w:numId w:val="1"/>
        </w:numPr>
        <w:spacing w:after="0"/>
        <w:jc w:val="both"/>
      </w:pPr>
      <w:r>
        <w:rPr>
          <w:color w:val="000000"/>
          <w:sz w:val="28"/>
          <w:szCs w:val="28"/>
        </w:rPr>
        <w:t xml:space="preserve">Протокол от </w:t>
      </w:r>
      <w:r w:rsidR="0037390C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37390C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.202</w:t>
      </w:r>
      <w:r w:rsidR="0037390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№3</w:t>
      </w:r>
    </w:p>
    <w:p w:rsidR="00BB1D7D" w:rsidRPr="008E4E23" w:rsidRDefault="0028267B" w:rsidP="00BB1D7D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sz w:val="26"/>
          <w:szCs w:val="26"/>
          <w:lang w:eastAsia="ru-RU"/>
        </w:rPr>
      </w:pPr>
      <w:hyperlink r:id="rId9" w:history="1">
        <w:r w:rsidR="00BB1D7D" w:rsidRPr="008E4E23">
          <w:rPr>
            <w:rFonts w:ascii="Montserrat" w:eastAsia="Times New Roman" w:hAnsi="Montserrat" w:cs="Times New Roman"/>
            <w:sz w:val="26"/>
            <w:szCs w:val="26"/>
            <w:lang w:eastAsia="ru-RU"/>
          </w:rPr>
          <w:br/>
          <w:t xml:space="preserve"> В разделе Экономика</w:t>
        </w:r>
      </w:hyperlink>
      <w:r w:rsidR="00BB1D7D" w:rsidRPr="008E4E23">
        <w:rPr>
          <w:rFonts w:ascii="Montserrat" w:eastAsia="Times New Roman" w:hAnsi="Montserrat" w:cs="Times New Roman"/>
          <w:sz w:val="26"/>
          <w:szCs w:val="26"/>
          <w:lang w:eastAsia="ru-RU"/>
        </w:rPr>
        <w:t>,  Малое предпринимательство , координационный совет</w:t>
      </w:r>
    </w:p>
    <w:p w:rsidR="00A1732B" w:rsidRPr="008E4E23" w:rsidRDefault="00A1732B" w:rsidP="00A1732B">
      <w:pPr>
        <w:pStyle w:val="af0"/>
        <w:spacing w:before="49" w:after="0"/>
        <w:jc w:val="both"/>
        <w:rPr>
          <w:rFonts w:ascii="Arial;Tahoma;Verdana;sans-serif" w:hAnsi="Arial;Tahoma;Verdana;sans-serif"/>
          <w:sz w:val="26"/>
          <w:szCs w:val="26"/>
        </w:rPr>
      </w:pPr>
      <w:r w:rsidRPr="008E4E23">
        <w:rPr>
          <w:rFonts w:ascii="Arial;Tahoma;Verdana;sans-serif" w:hAnsi="Arial;Tahoma;Verdana;sans-serif"/>
          <w:sz w:val="26"/>
          <w:szCs w:val="26"/>
        </w:rPr>
        <w:t>https://lazovskymo.gosuslugi.ru/ofitsialno/struktura-munitsipalnogo-obrazovaniya/mestnaya-administratsiya/strukturnye-podrazdeleniya/finansovo-ekonomicheskoe-upravlenie/ekonomika/maloe-predprinimatelstvo/#soviet-msp</w:t>
      </w:r>
    </w:p>
    <w:p w:rsidR="00342E4B" w:rsidRDefault="00A1732B" w:rsidP="00ED3DC2">
      <w:pPr>
        <w:pStyle w:val="af0"/>
        <w:spacing w:before="49" w:after="0"/>
        <w:jc w:val="both"/>
        <w:rPr>
          <w:b/>
          <w:sz w:val="28"/>
          <w:szCs w:val="28"/>
        </w:rPr>
      </w:pPr>
      <w:r w:rsidRPr="00A1732B">
        <w:rPr>
          <w:rFonts w:ascii="Arial;Tahoma;Verdana;sans-serif" w:hAnsi="Arial;Tahoma;Verdana;sans-serif"/>
          <w:color w:val="2C2D2E"/>
          <w:sz w:val="23"/>
          <w:szCs w:val="28"/>
        </w:rPr>
        <w:t> </w:t>
      </w:r>
      <w:r w:rsidR="00DD6CB8">
        <w:rPr>
          <w:b/>
          <w:sz w:val="28"/>
          <w:szCs w:val="28"/>
        </w:rPr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342E4B" w:rsidRDefault="00DD6C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запросом Министерства экономического развития Приморского края 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мониторинга наличия (отсутствия) административных барьеров и оценки состояния конкуренции субъектами предпринимательской деятельности, а также удовлетворенности потребителей качеством товаров, работ, услуг на товарных рынках и состоянием ценовой конкуренции в Приморском крае</w:t>
      </w:r>
      <w:r>
        <w:rPr>
          <w:rFonts w:ascii="Times New Roman" w:hAnsi="Times New Roman"/>
          <w:sz w:val="28"/>
          <w:szCs w:val="28"/>
        </w:rPr>
        <w:t>, субъектам предпринимательской деятельности и в поселения района были направлены ссылки на электронные формы опроса по оценке состояния конкурентной среды субъектами предпринимательской деятельности, а также оценке удовлетворенности потребителей качеством товаров и услуг на товарных рынках Лазовского округа. Кроме того, ссылки на электронные формы опроса размещены  на официальном сайте администрации Лазовского муниципального округа разделе «Новости» (</w:t>
      </w:r>
      <w:hyperlink r:id="rId10">
        <w:r>
          <w:rPr>
            <w:rFonts w:ascii="Times New Roman" w:hAnsi="Times New Roman"/>
            <w:sz w:val="28"/>
            <w:szCs w:val="28"/>
          </w:rPr>
          <w:t>http://www.lazovsky-pk.ru/news/administratsiya/opros-po-konkurentsii1/</w:t>
        </w:r>
      </w:hyperlink>
      <w:r>
        <w:rPr>
          <w:rFonts w:ascii="Times New Roman" w:hAnsi="Times New Roman"/>
          <w:sz w:val="28"/>
          <w:szCs w:val="28"/>
        </w:rPr>
        <w:t>). Электронный адрес: https://lazovskymo.gosuslugi.ru/dlya-zhiteley/novosti-i-reportazhi/novosti-193_194.html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>
        <w:rPr>
          <w:rFonts w:ascii="Times New Roman" w:hAnsi="Times New Roman"/>
          <w:sz w:val="28"/>
          <w:szCs w:val="28"/>
        </w:rPr>
        <w:t xml:space="preserve"> проведено </w:t>
      </w:r>
      <w:r>
        <w:rPr>
          <w:rFonts w:ascii="Times New Roman" w:hAnsi="Times New Roman"/>
          <w:sz w:val="28"/>
          <w:szCs w:val="28"/>
        </w:rPr>
        <w:lastRenderedPageBreak/>
        <w:t>анкетирование потребителей товаров, работ услуг Лазовского муниципального округа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проведению анкетирования были привлечены органы местного самоуправления Лазовского муниципального округа, предприятия и организации </w:t>
      </w:r>
      <w:r w:rsidR="004F285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жители Лазовского округа 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Удовлетворенность потребителей качеством товаров и услуг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38850" cy="5229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деятельности.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 проведено анкетирование соответствующей категории субъектов Лазовского муниципального округа. 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Субъектам предпринимательской деятельности было предложено отметить те административные барьеры, с которыми они сталкивались:</w:t>
      </w:r>
    </w:p>
    <w:p w:rsidR="00342E4B" w:rsidRDefault="00DD6CB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Административные барьеры при осуществлении предпринимательской деятельности по следующим позициям: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 входе на рынок</w:t>
      </w:r>
      <w:r>
        <w:rPr>
          <w:rFonts w:ascii="Times New Roman" w:hAnsi="Times New Roman"/>
          <w:sz w:val="28"/>
          <w:szCs w:val="28"/>
        </w:rPr>
        <w:t xml:space="preserve">: предоставление земельных участков в аренду или собственность -0.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 допуске товаров (работ, услуг) на рынке</w:t>
      </w:r>
      <w:r>
        <w:rPr>
          <w:rFonts w:ascii="Times New Roman" w:hAnsi="Times New Roman"/>
          <w:sz w:val="28"/>
          <w:szCs w:val="28"/>
        </w:rPr>
        <w:t>: сертификация и маркирование – 0.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 осуществлении текущей деятельности</w:t>
      </w:r>
      <w:r>
        <w:rPr>
          <w:rFonts w:ascii="Times New Roman" w:hAnsi="Times New Roman"/>
          <w:sz w:val="28"/>
          <w:szCs w:val="28"/>
        </w:rPr>
        <w:t>: инспекционная деятельность-0, соблюдение форм обязательной отчетности-0.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принял участие </w:t>
      </w:r>
      <w:r w:rsidR="00AD0C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респондент</w:t>
      </w:r>
      <w:r w:rsidR="00DB23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(26.0</w:t>
      </w:r>
      <w:r w:rsidR="00DB23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BB1D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Субъектам предпринимательской деятельности, принявшими участие в анкетировании, предложено определить необходимые, по их мнению, меры, которые могут повлиять на улучшение предпринимательского климата в Приморском крае: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Снижение уровня административных барьеров </w:t>
      </w:r>
      <w:r>
        <w:rPr>
          <w:rFonts w:ascii="Times New Roman" w:hAnsi="Times New Roman"/>
          <w:sz w:val="28"/>
          <w:szCs w:val="28"/>
        </w:rPr>
        <w:t>- 0</w:t>
      </w:r>
      <w:r>
        <w:rPr>
          <w:rFonts w:ascii="Times New Roman" w:hAnsi="Times New Roman"/>
          <w:i/>
          <w:sz w:val="28"/>
          <w:szCs w:val="28"/>
        </w:rPr>
        <w:t xml:space="preserve">, Нормативно-правовая поддержка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– 1.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Методом анкетирования проводилось исследование информированности субъектов предпринимательской деятельности о существующей поддержке малого и среднего предпринимательства, о действующих на территории Приморского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программах поддержки малого бизнеса, фондах и других организациях, занимающихся поддержкой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содействию развитию конкуренции в Приморском крае.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2.4.3. Результаты мониторинга удовлетворенности потребителей качеством товаров, работ и услуг на рынках муниципального образования и состоянием ценовой конкуренции.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ежегодного мониторинга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удовлетворенности потребителей качеством товаров, работ, услуг на товарных рынках субъекта Российской Федерации и состоянием ценовой конкуренции</w:t>
      </w:r>
      <w:r>
        <w:rPr>
          <w:rFonts w:ascii="Times New Roman" w:hAnsi="Times New Roman"/>
          <w:sz w:val="28"/>
          <w:szCs w:val="28"/>
        </w:rPr>
        <w:t xml:space="preserve"> проведено анкетирование потребителей товаров, работ услуг Лазовского муниципального округа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проведению анкетирования были привлечены органы местного самоуправления Лазовского муниципального округа, предприятия и организации района, жители Лазовского округа.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анкетирования было предложено оценить качество услуг на товарных рынках Лазовского муниципального округа. В опросе приняли участие </w:t>
      </w:r>
      <w:r w:rsidR="00AD0CA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респондентов</w:t>
      </w:r>
      <w:r>
        <w:rPr>
          <w:rFonts w:ascii="Times New Roman" w:hAnsi="Times New Roman"/>
          <w:sz w:val="28"/>
          <w:szCs w:val="28"/>
        </w:rPr>
        <w:t>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Лазовского муниципального округа и деятельности по содействию развитию конкуренции, размещаемой на официальном сайте Лазовского муниципального округа.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открытости информации для субъектов предпринимательской деятельности и потребителей товаров, работ и услуг на товарных рынках Приморского края о системе мер и решений, направленных на развитие конкуренции на </w:t>
      </w:r>
      <w:r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Лазовского муниципального округа в сети «Интернет»: в разделе «Экономика» создан подраздел «Развитие конкуренции»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конкуренции в Приморском крае»: https://lazovskymo.gosuslugi.ru/ofitsialno/struktura-munitsipalnogo-obrazovaniya/mestnaya-administratsiya/strukturnye-podrazdeleniya/finansovo-ekonomicheskoe-upravlenie/ekonomika/razvitie-konkurentsii/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подразделе размещены нормативные документы по внедрению стандарта развития конкуренции в Приморском крае, </w:t>
      </w:r>
      <w:r>
        <w:rPr>
          <w:rFonts w:ascii="Times New Roman" w:hAnsi="Times New Roman" w:cs="Times New Roman"/>
          <w:sz w:val="28"/>
          <w:szCs w:val="28"/>
        </w:rPr>
        <w:t xml:space="preserve">Соглашение о внедрении стандарта развития конкуренции в Приморском крае между департаментом экономики и развития предпринимательства Приморского края и администрацией Лазовского муниципального района от 12 августа 2019 года,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Дорожная карта по содействию развитию </w:t>
      </w:r>
      <w:r>
        <w:rPr>
          <w:rFonts w:ascii="Times New Roman" w:hAnsi="Times New Roman" w:cs="Times New Roman"/>
          <w:sz w:val="28"/>
          <w:szCs w:val="28"/>
        </w:rPr>
        <w:t>в Лазовском муниципальном округе Приморского края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2.4.5. Результаты мониторинга деятельности хозяйствующих субъектов, доля участия Лазовского муниципального округа в которых составляет 50 и более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E4B" w:rsidRDefault="00DD6CB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42E4B">
          <w:headerReference w:type="default" r:id="rId12"/>
          <w:pgSz w:w="11906" w:h="16838"/>
          <w:pgMar w:top="1134" w:right="851" w:bottom="1134" w:left="1418" w:header="709" w:footer="0" w:gutter="0"/>
          <w:cols w:space="720"/>
          <w:formProt w:val="0"/>
          <w:titlePg/>
          <w:docGrid w:linePitch="360" w:charSpace="8192"/>
        </w:sectPr>
      </w:pPr>
      <w:r>
        <w:rPr>
          <w:rFonts w:ascii="Times New Roman" w:hAnsi="Times New Roman"/>
          <w:sz w:val="28"/>
          <w:szCs w:val="28"/>
        </w:rPr>
        <w:t>В реестр предприятий с суммарной долей участия муниципального образования более 50%, 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 за 202</w:t>
      </w:r>
      <w:r w:rsidR="00240B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/>
          <w:sz w:val="28"/>
          <w:szCs w:val="28"/>
        </w:rPr>
        <w:t>входят</w:t>
      </w:r>
      <w:r>
        <w:rPr>
          <w:rFonts w:ascii="Times New Roman" w:hAnsi="Times New Roman"/>
          <w:sz w:val="28"/>
          <w:szCs w:val="28"/>
        </w:rPr>
        <w:t xml:space="preserve"> 15 хозяйствующих субъектов.</w:t>
      </w:r>
    </w:p>
    <w:p w:rsidR="00342E4B" w:rsidRDefault="00DD6C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Реестр (перечень) хозяйствующих субъектов, доля участия Лазовского муниципального округа Приморского края в которых составляет 50 и более процентов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p w:rsidR="00342E4B" w:rsidRDefault="00342E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15417" w:type="dxa"/>
        <w:tblLayout w:type="fixed"/>
        <w:tblLook w:val="04A0"/>
      </w:tblPr>
      <w:tblGrid>
        <w:gridCol w:w="457"/>
        <w:gridCol w:w="2098"/>
        <w:gridCol w:w="1843"/>
        <w:gridCol w:w="1985"/>
        <w:gridCol w:w="1950"/>
        <w:gridCol w:w="1594"/>
        <w:gridCol w:w="1844"/>
        <w:gridCol w:w="1993"/>
        <w:gridCol w:w="1653"/>
      </w:tblGrid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хозяйствующего субъекта с организационно правовой формой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государственной регистрации (ОГРН)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 Российской</w:t>
            </w:r>
          </w:p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Федерации (муниципальное образование), в ведении</w:t>
            </w:r>
          </w:p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которого находится</w:t>
            </w:r>
          </w:p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хозяйствующий субъект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рынка присутствия хозяйствующего субъекта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Рыночная доля хозяйствующего субъекта в натуральном выражении (по объемам реализованных товаров/работ/услуг), в процентах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165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Суммарный объем финансирования из бюджета субъекта Российской Федерации и бюджетов муниципальных образований, в рублях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унитарное предприятие  «Лазо-комплекс»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1132509000469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68.32.</w:t>
            </w:r>
            <w:r>
              <w:rPr>
                <w:rFonts w:eastAsia="Times New Roman" w:cs="Times New Roman"/>
                <w:sz w:val="24"/>
                <w:szCs w:val="20"/>
                <w:lang w:eastAsia="ar-SA"/>
              </w:rPr>
              <w:t>1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 Управление эксплуатацией жилого фонда за вознаграждение или на договорной основе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3" w:type="dxa"/>
          </w:tcPr>
          <w:p w:rsidR="00342E4B" w:rsidRDefault="007B7C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</w:t>
            </w:r>
          </w:p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казенное учреждение «Хозяйственное управление администрации Лазовского муниципального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округа»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1082509001300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68.32.2 Управление эксплуатацией нежилого фонда за вознаграждение или на договорной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основе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3" w:type="dxa"/>
          </w:tcPr>
          <w:p w:rsidR="00342E4B" w:rsidRDefault="009B2B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30923899,87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общеобразовательное учреждение  Лазовская средняя общеобразовательная школа №1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1022501024985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28,3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23,9</w:t>
            </w:r>
          </w:p>
        </w:tc>
        <w:tc>
          <w:tcPr>
            <w:tcW w:w="1653" w:type="dxa"/>
          </w:tcPr>
          <w:p w:rsidR="00342E4B" w:rsidRDefault="009B2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67316105,66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общеобразовательное учреждение  Сокольчинская средняя общеобразовательная школа №3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1022501025678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</w:t>
            </w:r>
          </w:p>
        </w:tc>
        <w:tc>
          <w:tcPr>
            <w:tcW w:w="1653" w:type="dxa"/>
          </w:tcPr>
          <w:p w:rsidR="00342E4B" w:rsidRDefault="009B2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36295635,08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Муниципальное бюджетное общеобразовательное учреждение  Валентиновская средняя общеобразовательная школа №5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1022501025690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653" w:type="dxa"/>
          </w:tcPr>
          <w:p w:rsidR="00342E4B" w:rsidRDefault="009B2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35263515,00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общеобразовательное учреждение Беневская средняя общеобразовательная школа №7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1022501025139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12,7</w:t>
            </w:r>
          </w:p>
        </w:tc>
        <w:tc>
          <w:tcPr>
            <w:tcW w:w="1653" w:type="dxa"/>
          </w:tcPr>
          <w:p w:rsidR="00342E4B" w:rsidRDefault="009B2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28032988,79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 общеобразовательное учреждение Киевская основная общеобразовательная школа №8 Лазовского района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1022501026954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85.13 Образование основное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653" w:type="dxa"/>
          </w:tcPr>
          <w:p w:rsidR="00342E4B" w:rsidRDefault="009B2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22144439,41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Муниципальное бюджетное общеобразовательное учреждение Преображенская средняя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общеобразовательная школа №11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1022501024941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85.14 Образование среднее общее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47,1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653" w:type="dxa"/>
          </w:tcPr>
          <w:p w:rsidR="00342E4B" w:rsidRDefault="009B2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89281048,33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дошкольное образовательное учреждение детский сад «Теремок» с.Лазо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1022501025140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85.11 Образование дошкольное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41,6</w:t>
            </w:r>
          </w:p>
        </w:tc>
        <w:tc>
          <w:tcPr>
            <w:tcW w:w="1653" w:type="dxa"/>
          </w:tcPr>
          <w:p w:rsidR="00342E4B" w:rsidRDefault="009B2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28202706,15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дошкольное общеобразовательное учреждение детский сад общеразвивающего вида «Солнышко» п.Преображение Лазовского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1022501024853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85.11 Образование дошкольное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60,2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653" w:type="dxa"/>
          </w:tcPr>
          <w:p w:rsidR="00342E4B" w:rsidRDefault="009B2B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35963359,12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Муниципальное бюджетное учреждение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дополнительного образования «Детская школа искусств Лазовского муниципального округа Приморского края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1062509009705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85.41 Образование дополнитель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ное детей и взрослых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3" w:type="dxa"/>
          </w:tcPr>
          <w:p w:rsidR="00342E4B" w:rsidRDefault="008E4E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23708716,87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учреждение           «Дом культуры села Лазо»Лазовского муниципального округа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1062509009474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77,4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59,9</w:t>
            </w:r>
          </w:p>
        </w:tc>
        <w:tc>
          <w:tcPr>
            <w:tcW w:w="1653" w:type="dxa"/>
          </w:tcPr>
          <w:p w:rsidR="00342E4B" w:rsidRDefault="00721B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17564800,62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учреждение           «Дом культуры п. Преображение »Лазовского муниципального округа</w:t>
            </w:r>
          </w:p>
          <w:p w:rsidR="00342E4B" w:rsidRDefault="00342E4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1212500000349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22,6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40,1</w:t>
            </w:r>
          </w:p>
        </w:tc>
        <w:tc>
          <w:tcPr>
            <w:tcW w:w="1653" w:type="dxa"/>
          </w:tcPr>
          <w:p w:rsidR="00342E4B" w:rsidRDefault="00721B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4562573,34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Муниципальное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автономное   учреждение редакция газеты «Синегорье» Лазовского муниципального округа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1022501024996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 xml:space="preserve">63.91 </w:t>
            </w: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lastRenderedPageBreak/>
              <w:t>Деятельность информационных агентств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2700000,0</w:t>
            </w:r>
          </w:p>
        </w:tc>
      </w:tr>
      <w:tr w:rsidR="00342E4B">
        <w:tc>
          <w:tcPr>
            <w:tcW w:w="456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097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Муниципальное бюджетное учреждение культуры  «Лазовская межпоселенческая  центральная библиотека»</w:t>
            </w:r>
          </w:p>
        </w:tc>
        <w:tc>
          <w:tcPr>
            <w:tcW w:w="184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1152509000555</w:t>
            </w:r>
          </w:p>
        </w:tc>
        <w:tc>
          <w:tcPr>
            <w:tcW w:w="1985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Лазовский муниципальный округ</w:t>
            </w:r>
          </w:p>
        </w:tc>
        <w:tc>
          <w:tcPr>
            <w:tcW w:w="1950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9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</w:pPr>
            <w:r>
              <w:rPr>
                <w:rFonts w:ascii="NTTimes/Cyrillic" w:eastAsia="Times New Roman" w:hAnsi="NTTimes/Cyrillic" w:cs="Times New Roman"/>
                <w:sz w:val="24"/>
                <w:szCs w:val="20"/>
                <w:lang w:eastAsia="ar-SA"/>
              </w:rPr>
              <w:t>91.01 Деятельность библиотек и архивов</w:t>
            </w:r>
          </w:p>
        </w:tc>
        <w:tc>
          <w:tcPr>
            <w:tcW w:w="1844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93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53" w:type="dxa"/>
          </w:tcPr>
          <w:p w:rsidR="00342E4B" w:rsidRDefault="00721B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9958176,03</w:t>
            </w:r>
          </w:p>
        </w:tc>
      </w:tr>
    </w:tbl>
    <w:p w:rsidR="00342E4B" w:rsidRDefault="00342E4B">
      <w:pPr>
        <w:sectPr w:rsidR="00342E4B">
          <w:headerReference w:type="default" r:id="rId13"/>
          <w:pgSz w:w="16838" w:h="11906" w:orient="landscape"/>
          <w:pgMar w:top="1418" w:right="1134" w:bottom="851" w:left="1134" w:header="709" w:footer="0" w:gutter="0"/>
          <w:cols w:space="720"/>
          <w:formProt w:val="0"/>
          <w:titlePg/>
          <w:docGrid w:linePitch="360" w:charSpace="8192"/>
        </w:sect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2.4.6. Результаты мониторинга удовлетворенности населения и субъектов малого и среднего предпринимательства деятельностью в сфере финансовых услуг, осуществляемой на территории Лазовского муниципального округа.</w:t>
      </w:r>
    </w:p>
    <w:p w:rsidR="00342E4B" w:rsidRDefault="00DD6CB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65578">
        <w:rPr>
          <w:rFonts w:ascii="Times New Roman" w:hAnsi="Times New Roman" w:cs="Times New Roman"/>
          <w:sz w:val="28"/>
          <w:szCs w:val="28"/>
        </w:rPr>
        <w:t xml:space="preserve">4 </w:t>
      </w:r>
      <w:r w:rsidR="00DB2358">
        <w:rPr>
          <w:rFonts w:ascii="Times New Roman" w:hAnsi="Times New Roman" w:cs="Times New Roman"/>
          <w:sz w:val="28"/>
          <w:szCs w:val="28"/>
        </w:rPr>
        <w:t>год</w:t>
      </w:r>
      <w:r w:rsidR="00C65578">
        <w:rPr>
          <w:rFonts w:ascii="Times New Roman" w:hAnsi="Times New Roman" w:cs="Times New Roman"/>
          <w:sz w:val="28"/>
          <w:szCs w:val="28"/>
        </w:rPr>
        <w:t>у</w:t>
      </w:r>
      <w:r w:rsidR="00DB2358">
        <w:rPr>
          <w:rFonts w:ascii="Times New Roman" w:hAnsi="Times New Roman" w:cs="Times New Roman"/>
          <w:sz w:val="28"/>
          <w:szCs w:val="28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населения в сфере финансовых услуг. Результат мониторинга показал оценку респондентов удовлетворительно. </w:t>
      </w:r>
      <w:r w:rsidR="00C65578">
        <w:rPr>
          <w:rFonts w:ascii="Times New Roman" w:hAnsi="Times New Roman" w:cs="Times New Roman"/>
          <w:sz w:val="28"/>
          <w:szCs w:val="28"/>
        </w:rPr>
        <w:t>(участвовало 34 респондента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2.4.7. Результаты мониторинга доступности для населения и субъектов малого и среднего предпринимательства финансовых услуг, оказываемых на территории Лазовского муниципального округа.</w:t>
      </w:r>
    </w:p>
    <w:p w:rsidR="00342E4B" w:rsidRDefault="00DD6CB8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65578">
        <w:rPr>
          <w:rFonts w:ascii="Times New Roman" w:hAnsi="Times New Roman" w:cs="Times New Roman"/>
          <w:sz w:val="28"/>
          <w:szCs w:val="28"/>
        </w:rPr>
        <w:t xml:space="preserve">4 </w:t>
      </w:r>
      <w:r w:rsidR="00DB2358">
        <w:rPr>
          <w:rFonts w:ascii="Times New Roman" w:hAnsi="Times New Roman" w:cs="Times New Roman"/>
          <w:sz w:val="28"/>
          <w:szCs w:val="28"/>
        </w:rPr>
        <w:t>год</w:t>
      </w:r>
      <w:r w:rsidR="00C65578">
        <w:rPr>
          <w:rFonts w:ascii="Times New Roman" w:hAnsi="Times New Roman" w:cs="Times New Roman"/>
          <w:sz w:val="28"/>
          <w:szCs w:val="28"/>
        </w:rPr>
        <w:t>у</w:t>
      </w:r>
      <w:r w:rsidR="00DB2358">
        <w:rPr>
          <w:rFonts w:ascii="Times New Roman" w:hAnsi="Times New Roman" w:cs="Times New Roman"/>
          <w:sz w:val="28"/>
          <w:szCs w:val="28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населения в сфере финансовых услуг. Результат мониторинга показал оценку респондентов </w:t>
      </w:r>
      <w:r w:rsidR="00DB2358">
        <w:rPr>
          <w:rFonts w:ascii="Times New Roman" w:hAnsi="Times New Roman" w:cs="Times New Roman"/>
          <w:sz w:val="28"/>
          <w:szCs w:val="28"/>
        </w:rPr>
        <w:t>удовлетворительно. (участвовало</w:t>
      </w:r>
      <w:r w:rsidR="00C65578">
        <w:rPr>
          <w:rFonts w:ascii="Times New Roman" w:hAnsi="Times New Roman" w:cs="Times New Roman"/>
          <w:sz w:val="28"/>
          <w:szCs w:val="28"/>
        </w:rPr>
        <w:t>7</w:t>
      </w:r>
      <w:r w:rsidR="00DB2358">
        <w:rPr>
          <w:rFonts w:ascii="Times New Roman" w:hAnsi="Times New Roman" w:cs="Times New Roman"/>
          <w:sz w:val="28"/>
          <w:szCs w:val="28"/>
        </w:rPr>
        <w:t xml:space="preserve"> ИП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Утверждение перечня товарных рынков.</w:t>
      </w:r>
    </w:p>
    <w:p w:rsidR="00342E4B" w:rsidRDefault="00DD6CB8">
      <w:pPr>
        <w:pStyle w:val="Default"/>
        <w:spacing w:line="360" w:lineRule="auto"/>
        <w:ind w:firstLine="708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в субъектах Российской Федерации </w:t>
      </w:r>
      <w:r>
        <w:rPr>
          <w:bCs/>
          <w:sz w:val="28"/>
          <w:szCs w:val="28"/>
        </w:rPr>
        <w:t xml:space="preserve">Постановлением администрации Лазовского муниципального округа от 07 июля 2022 года № 498 утвержден Перечень товарных рынков для содействия развития конкуренции и План мероприятий («дорожная карта») по содействию развитию конкуренции в Лазовском муниципальном районе на 2023-2025 годы» </w:t>
      </w:r>
      <w:r>
        <w:rPr>
          <w:bCs/>
          <w:sz w:val="28"/>
          <w:szCs w:val="28"/>
        </w:rPr>
        <w:br/>
      </w:r>
      <w:r>
        <w:rPr>
          <w:rFonts w:ascii="Arial;Tahoma;Verdana;sans-serif" w:hAnsi="Arial;Tahoma;Verdana;sans-serif"/>
          <w:bCs/>
          <w:color w:val="2C2D2E"/>
          <w:sz w:val="23"/>
          <w:szCs w:val="28"/>
        </w:rPr>
        <w:t> </w:t>
      </w:r>
      <w:hyperlink r:id="rId14" w:tgtFrame="_blank">
        <w:r>
          <w:rPr>
            <w:rFonts w:ascii="Arial;Tahoma;Verdana;sans-serif" w:hAnsi="Arial;Tahoma;Verdana;sans-serif"/>
            <w:bCs/>
            <w:sz w:val="23"/>
            <w:szCs w:val="28"/>
          </w:rPr>
          <w:t>https://lazovskymo.gosuslugi.ru/ofitsialno/struktura-munitsipalnogo-obrazovaniya/mestnaya-administratsiya/strukturnye-podrazdeleniya/finansovo-ekonomicheskoe-upravlenie/ekonomika/maloe-predprinimatelstvo/</w:t>
        </w:r>
      </w:hyperlink>
    </w:p>
    <w:p w:rsidR="00342E4B" w:rsidRDefault="00DD6CB8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Перечень </w:t>
      </w:r>
      <w:r w:rsidR="00793523">
        <w:rPr>
          <w:rFonts w:ascii="Times New Roman" w:hAnsi="Times New Roman" w:cs="Times New Roman"/>
          <w:iCs/>
          <w:sz w:val="28"/>
          <w:szCs w:val="28"/>
          <w:lang w:eastAsia="ru-RU"/>
        </w:rPr>
        <w:t>товарных рынков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Лазовского муниципального округа: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дошкольного образования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общего образования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детского отдыха и оздоровления</w:t>
      </w:r>
    </w:p>
    <w:p w:rsidR="00342E4B" w:rsidRDefault="00DD6CB8">
      <w:pPr>
        <w:pStyle w:val="ConsPlusNormal"/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цинскими изделиями и сопутствующими товарами </w:t>
      </w:r>
    </w:p>
    <w:p w:rsidR="00342E4B" w:rsidRDefault="00DD6CB8">
      <w:pPr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розничной торговли</w:t>
      </w:r>
    </w:p>
    <w:p w:rsidR="00342E4B" w:rsidRDefault="00DD6CB8">
      <w:pPr>
        <w:numPr>
          <w:ilvl w:val="0"/>
          <w:numId w:val="2"/>
        </w:numPr>
        <w:suppressAutoHyphens w:val="0"/>
        <w:spacing w:line="360" w:lineRule="auto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ритуальных услуг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Утверждение плана мероприятий («дорожной карты»).</w:t>
      </w:r>
    </w:p>
    <w:p w:rsidR="00342E4B" w:rsidRDefault="00DD6CB8">
      <w:pPr>
        <w:pStyle w:val="Default"/>
        <w:spacing w:line="360" w:lineRule="auto"/>
        <w:ind w:firstLine="708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lastRenderedPageBreak/>
        <w:t xml:space="preserve">В соответствии с утвержденным Стандартом развития конкуренции в субъектах Российской Федерации </w:t>
      </w:r>
      <w:r>
        <w:rPr>
          <w:bCs/>
          <w:sz w:val="28"/>
          <w:szCs w:val="28"/>
        </w:rPr>
        <w:t xml:space="preserve">Постановлением администрации Лазовского муниципального района от 07 июля 2022 года № 498 утвержден Перечень товарных рынков для содействия развития конкуренции и План мероприятий («дорожная карта») по содействию развитию конкуренции в Лазовском муниципальном районе на 2023-2025 годы» </w:t>
      </w:r>
      <w:r>
        <w:rPr>
          <w:bCs/>
          <w:sz w:val="28"/>
          <w:szCs w:val="28"/>
        </w:rPr>
        <w:br/>
      </w:r>
      <w:hyperlink r:id="rId15" w:tgtFrame="_blank">
        <w:r>
          <w:rPr>
            <w:rFonts w:ascii="Arial;Tahoma;Verdana;sans-serif" w:hAnsi="Arial;Tahoma;Verdana;sans-serif"/>
            <w:bCs/>
            <w:sz w:val="23"/>
            <w:szCs w:val="28"/>
          </w:rPr>
          <w:t>https://lazovskymo.gosuslugi.ru/ofitsialno/struktura-munitsipalnogo-obrazovaniya/mestnaya-administratsiya/strukturnye-podrazdeleniya/finansovo-ekonomicheskoe-upravlenie/ekonomika/maloe-predprinimatelstvo/</w:t>
        </w:r>
      </w:hyperlink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42E4B" w:rsidRDefault="00DD6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Подготовка ежегодного Доклада, подготовленного в соответствии с положениями Стандарта.</w:t>
      </w:r>
    </w:p>
    <w:p w:rsidR="00342E4B" w:rsidRDefault="00DD6CB8" w:rsidP="004A437C">
      <w:pPr>
        <w:spacing w:after="0" w:line="36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  <w:r>
        <w:rPr>
          <w:rFonts w:ascii="Times New Roman,Italic" w:hAnsi="Times New Roman,Italic" w:cs="Times New Roman,Italic"/>
          <w:sz w:val="28"/>
          <w:szCs w:val="28"/>
        </w:rPr>
        <w:t xml:space="preserve">Доклад </w:t>
      </w:r>
      <w:r>
        <w:rPr>
          <w:rFonts w:ascii="Times New Roman,Italic" w:hAnsi="Times New Roman,Italic" w:cs="Times New Roman,Italic"/>
          <w:bCs/>
          <w:sz w:val="28"/>
          <w:szCs w:val="28"/>
        </w:rPr>
        <w:t>о состоянии и развитии конкурентной среды на рынках товаров, работ и услуг в Лазовском муниципальном районе Приморского края за 202</w:t>
      </w:r>
      <w:r w:rsidR="00C65578">
        <w:rPr>
          <w:rFonts w:ascii="Times New Roman,Italic" w:hAnsi="Times New Roman,Italic" w:cs="Times New Roman,Italic"/>
          <w:bCs/>
          <w:sz w:val="28"/>
          <w:szCs w:val="28"/>
        </w:rPr>
        <w:t xml:space="preserve">4 </w:t>
      </w:r>
      <w:r>
        <w:rPr>
          <w:rFonts w:ascii="Times New Roman,Italic" w:hAnsi="Times New Roman,Italic" w:cs="Times New Roman,Italic"/>
          <w:bCs/>
          <w:sz w:val="28"/>
          <w:szCs w:val="28"/>
        </w:rPr>
        <w:t xml:space="preserve">год будет размещен в </w:t>
      </w:r>
      <w:r w:rsidR="002E3783">
        <w:rPr>
          <w:rFonts w:ascii="Times New Roman,Italic" w:hAnsi="Times New Roman,Italic" w:cs="Times New Roman,Italic"/>
          <w:bCs/>
          <w:sz w:val="28"/>
          <w:szCs w:val="28"/>
        </w:rPr>
        <w:t>подразделе «</w:t>
      </w:r>
      <w:r>
        <w:rPr>
          <w:rFonts w:ascii="Times New Roman,Italic" w:hAnsi="Times New Roman,Italic" w:cs="Times New Roman,Italic"/>
          <w:bCs/>
          <w:sz w:val="28"/>
          <w:szCs w:val="28"/>
        </w:rPr>
        <w:t xml:space="preserve">Развитие конкуренции» раздела Экономика </w:t>
      </w:r>
      <w:r w:rsidR="004A437C" w:rsidRPr="004A437C">
        <w:rPr>
          <w:rFonts w:ascii="Times New Roman" w:hAnsi="Times New Roman" w:cs="Times New Roman"/>
          <w:bCs/>
          <w:sz w:val="28"/>
          <w:szCs w:val="28"/>
        </w:rPr>
        <w:t>https://lazovskymo.gosuslugi.ru/ofitsialno/struktura-munitsipalnogo-obrazovaniya/mestnaya-administratsiya/strukturnye-podrazdeleniya/finansovo-ekonomicheskoe-upravlenie/ekonomika/razvitie-konkurentsii/</w:t>
      </w:r>
      <w:bookmarkStart w:id="0" w:name="_GoBack"/>
      <w:bookmarkEnd w:id="0"/>
    </w:p>
    <w:p w:rsidR="00342E4B" w:rsidRDefault="00DD6CB8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3. Сведения об эффекте, достигнутом при внедрении Стандарта</w:t>
      </w:r>
    </w:p>
    <w:p w:rsidR="00342E4B" w:rsidRDefault="00DD6CB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Рынок услуг дошкольного образования 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системе дошкольного образования основную общеобразовательную программу дошкольного образования реализуют 2 дошкольные образовательные организации и 3 группы дошкольного образования Лазовского муниципального округа. В 202</w:t>
      </w:r>
      <w:r w:rsidR="00C655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дошкольные образовательные учреждения посещало </w:t>
      </w: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="0041555B">
        <w:rPr>
          <w:rFonts w:ascii="Times New Roman" w:eastAsia="Calibri" w:hAnsi="Times New Roman"/>
          <w:color w:val="000000"/>
          <w:sz w:val="28"/>
          <w:szCs w:val="28"/>
        </w:rPr>
        <w:t xml:space="preserve">39 </w:t>
      </w:r>
      <w:r>
        <w:rPr>
          <w:rFonts w:ascii="Times New Roman" w:hAnsi="Times New Roman"/>
          <w:sz w:val="28"/>
          <w:szCs w:val="28"/>
        </w:rPr>
        <w:t xml:space="preserve">ребенка в возрасте от 1,5 до 7 лет .  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Очередность в дошкольные образовательные учреждения детей в возрасте от 3-х до 7 лет отсутствует. Всего на «отложенной» очереди состоит </w:t>
      </w:r>
      <w:r w:rsidR="0041555B">
        <w:rPr>
          <w:rFonts w:ascii="Times New Roman" w:hAnsi="Times New Roman"/>
          <w:sz w:val="28"/>
          <w:szCs w:val="28"/>
        </w:rPr>
        <w:t>31</w:t>
      </w:r>
      <w:r w:rsidR="00CA11DA">
        <w:rPr>
          <w:rFonts w:ascii="Times New Roman" w:hAnsi="Times New Roman"/>
          <w:sz w:val="28"/>
          <w:szCs w:val="28"/>
        </w:rPr>
        <w:t xml:space="preserve"> </w:t>
      </w:r>
      <w:r w:rsidR="005C6471">
        <w:rPr>
          <w:rFonts w:ascii="Times New Roman" w:hAnsi="Times New Roman"/>
          <w:sz w:val="28"/>
          <w:szCs w:val="28"/>
        </w:rPr>
        <w:t>ребен</w:t>
      </w:r>
      <w:r w:rsidR="0041555B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в возрасте: от 0 до 1 года - </w:t>
      </w:r>
      <w:r w:rsidR="005C6471"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41555B">
        <w:rPr>
          <w:rFonts w:ascii="Times New Roman" w:eastAsia="Calibri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чел., от 1 до 2-х лет – </w:t>
      </w:r>
      <w:r w:rsidR="0041555B">
        <w:rPr>
          <w:rFonts w:ascii="Times New Roman" w:eastAsia="Calibri" w:hAnsi="Times New Roman"/>
          <w:color w:val="000000"/>
          <w:sz w:val="28"/>
          <w:szCs w:val="28"/>
        </w:rPr>
        <w:t>14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  Все дошкольные образовательные организации оказывают услуги по присмотру и уходу за детьми в возрасте от 1,5 года.</w:t>
      </w:r>
    </w:p>
    <w:p w:rsidR="00342E4B" w:rsidRDefault="00DD6C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Частных детских садов на территории округа нет.</w:t>
      </w:r>
    </w:p>
    <w:p w:rsidR="00342E4B" w:rsidRDefault="00342E4B">
      <w:pPr>
        <w:pStyle w:val="ConsPlusNormal"/>
        <w:suppressAutoHyphens w:val="0"/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342E4B" w:rsidRDefault="00DD6CB8">
      <w:pPr>
        <w:pStyle w:val="ConsPlusNormal"/>
        <w:suppressAutoHyphens w:val="0"/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услуг общего образования</w:t>
      </w:r>
    </w:p>
    <w:p w:rsidR="00342E4B" w:rsidRDefault="00DD6CB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Лазовском муниципальном округе 6 муниципальных бюджетных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образовательных учреждений.</w:t>
      </w:r>
    </w:p>
    <w:p w:rsidR="00342E4B" w:rsidRDefault="00DD6CB8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Численность обучающихся за 202</w:t>
      </w:r>
      <w:r w:rsidR="0041555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составила 1</w:t>
      </w:r>
      <w:r w:rsidR="0041555B">
        <w:rPr>
          <w:rFonts w:ascii="Times New Roman" w:hAnsi="Times New Roman"/>
          <w:sz w:val="28"/>
          <w:szCs w:val="28"/>
          <w:lang w:eastAsia="ru-RU"/>
        </w:rPr>
        <w:t>075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 (в 202</w:t>
      </w:r>
      <w:r w:rsidR="0041555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1555B">
        <w:rPr>
          <w:rFonts w:ascii="Times New Roman" w:hAnsi="Times New Roman"/>
          <w:color w:val="000000"/>
          <w:sz w:val="28"/>
          <w:szCs w:val="28"/>
          <w:lang w:eastAsia="ru-RU"/>
        </w:rPr>
        <w:t>156</w:t>
      </w:r>
      <w:r>
        <w:rPr>
          <w:rFonts w:ascii="Times New Roman" w:hAnsi="Times New Roman"/>
          <w:sz w:val="28"/>
          <w:szCs w:val="28"/>
          <w:lang w:eastAsia="ru-RU"/>
        </w:rPr>
        <w:t xml:space="preserve">), общее уменьшение контингента обучающихся составило </w:t>
      </w:r>
      <w:r w:rsidR="0041555B">
        <w:rPr>
          <w:rFonts w:ascii="Times New Roman" w:hAnsi="Times New Roman"/>
          <w:sz w:val="28"/>
          <w:szCs w:val="28"/>
          <w:lang w:eastAsia="ru-RU"/>
        </w:rPr>
        <w:t>81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 Число классов и классов-комплектов за 202</w:t>
      </w:r>
      <w:r w:rsidR="0041555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41555B">
        <w:rPr>
          <w:rFonts w:ascii="Times New Roman" w:hAnsi="Times New Roman"/>
          <w:sz w:val="28"/>
          <w:szCs w:val="28"/>
          <w:lang w:eastAsia="ru-RU"/>
        </w:rPr>
        <w:t>72</w:t>
      </w:r>
      <w:r>
        <w:rPr>
          <w:rFonts w:ascii="Times New Roman" w:hAnsi="Times New Roman"/>
          <w:sz w:val="28"/>
          <w:szCs w:val="28"/>
          <w:lang w:eastAsia="ru-RU"/>
        </w:rPr>
        <w:t xml:space="preserve"> единицы (в 202</w:t>
      </w:r>
      <w:r w:rsidR="0041555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1555B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342E4B" w:rsidRDefault="00DD6CB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Одной из проблем остается низкая наполняемость классов. Средняя наполняемость учащихся в классах и классах-комплектах в 202</w:t>
      </w:r>
      <w:r w:rsidR="0041555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составила </w:t>
      </w:r>
      <w:r w:rsidR="001D6D1D">
        <w:rPr>
          <w:rFonts w:ascii="Times New Roman" w:hAnsi="Times New Roman"/>
          <w:sz w:val="28"/>
          <w:szCs w:val="28"/>
          <w:lang w:eastAsia="ru-RU"/>
        </w:rPr>
        <w:t>13,9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 (202</w:t>
      </w:r>
      <w:r w:rsidR="0041555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 w:rsidR="0041555B">
        <w:rPr>
          <w:rFonts w:ascii="Times New Roman" w:hAnsi="Times New Roman"/>
          <w:sz w:val="28"/>
          <w:szCs w:val="28"/>
          <w:lang w:eastAsia="ru-RU"/>
        </w:rPr>
        <w:t>13,9)</w:t>
      </w:r>
    </w:p>
    <w:p w:rsidR="00342E4B" w:rsidRDefault="00DD6CB8">
      <w:pPr>
        <w:pStyle w:val="ConsPlusNormal"/>
        <w:suppressAutoHyphens w:val="0"/>
        <w:spacing w:line="276" w:lineRule="auto"/>
        <w:ind w:firstLine="709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 w:cstheme="minorBidi"/>
          <w:sz w:val="28"/>
          <w:szCs w:val="28"/>
          <w:lang w:eastAsia="ru-RU"/>
        </w:rPr>
        <w:t>Частный сектор данного рынка не представлен организациями.</w:t>
      </w:r>
    </w:p>
    <w:p w:rsidR="00342E4B" w:rsidRDefault="00342E4B">
      <w:pPr>
        <w:pStyle w:val="ConsPlusNormal"/>
        <w:suppressAutoHyphens w:val="0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DD6CB8">
      <w:pPr>
        <w:pStyle w:val="ConsPlusNormal"/>
        <w:suppressAutoHyphens w:val="0"/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услуг дополнительного образования детей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Услуги дополнительного образования в районе предоставляются муниципальным бюджетным учреждением дополнительного образования «Детская школа искусств Лазовского муниципального округа Приморского края» с филиалом в пгт. Преображении. Дополнительное образование реализуется и в общеобразовательных организациях.</w:t>
      </w:r>
    </w:p>
    <w:p w:rsidR="00342E4B" w:rsidRDefault="00DD6CB8">
      <w:pPr>
        <w:spacing w:after="0" w:line="276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Общий охват детей и подростков эстетическим образованием в МБУДО ДШИ в  202</w:t>
      </w:r>
      <w:r w:rsidR="00B4229C">
        <w:rPr>
          <w:rFonts w:ascii="Times New Roman" w:eastAsia="Arial" w:hAnsi="Times New Roman" w:cs="Arial"/>
          <w:sz w:val="28"/>
          <w:szCs w:val="28"/>
          <w:lang w:eastAsia="hi-IN" w:bidi="hi-IN"/>
        </w:rPr>
        <w:t>4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году 38</w:t>
      </w:r>
      <w:r w:rsidR="00EB23DE">
        <w:rPr>
          <w:rFonts w:ascii="Times New Roman" w:eastAsia="Arial" w:hAnsi="Times New Roman" w:cs="Arial"/>
          <w:sz w:val="28"/>
          <w:szCs w:val="28"/>
          <w:lang w:eastAsia="hi-IN" w:bidi="hi-IN"/>
        </w:rPr>
        <w:t>,11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% (</w:t>
      </w:r>
      <w:r w:rsidR="00B4229C">
        <w:rPr>
          <w:rFonts w:ascii="Times New Roman" w:eastAsia="Arial" w:hAnsi="Times New Roman" w:cs="Arial"/>
          <w:sz w:val="28"/>
          <w:szCs w:val="28"/>
          <w:lang w:eastAsia="hi-IN" w:bidi="hi-IN"/>
        </w:rPr>
        <w:t>293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человек</w:t>
      </w:r>
      <w:r w:rsidR="00B4229C">
        <w:rPr>
          <w:rFonts w:ascii="Times New Roman" w:eastAsia="Arial" w:hAnsi="Times New Roman" w:cs="Arial"/>
          <w:sz w:val="28"/>
          <w:szCs w:val="28"/>
          <w:lang w:eastAsia="hi-IN" w:bidi="hi-IN"/>
        </w:rPr>
        <w:t>а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). </w:t>
      </w:r>
    </w:p>
    <w:p w:rsidR="00342E4B" w:rsidRDefault="00EB23D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4,5</w:t>
      </w:r>
      <w:r w:rsidR="00DD6CB8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ставок педагогов дополнительного образования организуют внеурочную деятельность в школах района по программам дополнительного образования детей по направлениям: спортивные секции, экология и туризм, военно-патриотические клубы, робототехника, декоративно-прикладное и художественное творчество, театральные студии, социально-педагогическая работа. Дополнительным образованием в общеобразовательных школах охвачено </w:t>
      </w:r>
      <w:r w:rsidR="00B4229C">
        <w:rPr>
          <w:rFonts w:ascii="Times New Roman" w:eastAsia="Arial" w:hAnsi="Times New Roman" w:cs="Arial"/>
          <w:sz w:val="28"/>
          <w:szCs w:val="28"/>
          <w:lang w:eastAsia="hi-IN" w:bidi="hi-IN"/>
        </w:rPr>
        <w:t>100</w:t>
      </w:r>
      <w:r w:rsidR="00DD6CB8">
        <w:rPr>
          <w:rFonts w:ascii="Times New Roman" w:eastAsia="Arial" w:hAnsi="Times New Roman" w:cs="Arial"/>
          <w:sz w:val="28"/>
          <w:szCs w:val="28"/>
          <w:lang w:eastAsia="hi-IN" w:bidi="hi-IN"/>
        </w:rPr>
        <w:t>% обучающихся.</w:t>
      </w:r>
    </w:p>
    <w:p w:rsidR="00342E4B" w:rsidRDefault="00342E4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342E4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342E4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2E4B" w:rsidRDefault="00DD6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</w:p>
    <w:p w:rsidR="00342E4B" w:rsidRDefault="00342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отсутствуют предприятия государственной и муниципальной формы собственности, осуществляющие хозяйственную деятельность на рынке услуг розничной торговли лекарственными препаратами, медицинскими изделиями и сопутствующими товарами. Доля частных хозяйствующих субъектов, осуществляющих свою деятельность на рынке услуг в сфере розничной торговли лекарственными препаратами, медицинскими изделиями и сопутствующими товарами составляет 100 %.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состоянию на 01.01.2023 на территории района осуществляют свою деятельность </w:t>
      </w:r>
      <w:r w:rsidR="00B4229C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аптек. 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организации ООО «Кассия» и ООО «ДЕА-Дент плюс», имеют по 2 точки продажи в двух населенных пунктах Лазовского муниципального округа. ИП Буданова Л.И. – одна точка продажи (пгт.Преображение).</w:t>
      </w:r>
    </w:p>
    <w:p w:rsidR="00342E4B" w:rsidRDefault="00DD6CB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 содействию развитию конкуренции на данном рынке направлена на сохранение сложившегося уровня конкурентных отношений.</w:t>
      </w:r>
    </w:p>
    <w:p w:rsidR="00342E4B" w:rsidRDefault="00DD6CB8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ab/>
        <w:t>Целевой показатель - «</w:t>
      </w:r>
      <w:r>
        <w:rPr>
          <w:rFonts w:ascii="Times New Roman" w:hAnsi="Times New Roman" w:cs="Times New Roman"/>
          <w:sz w:val="28"/>
          <w:szCs w:val="28"/>
        </w:rPr>
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товарами» на 31.12.202</w:t>
      </w:r>
      <w:r w:rsidR="009755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nos" w:hAnsi="Tinos" w:cs="Times New Roman"/>
          <w:sz w:val="28"/>
          <w:szCs w:val="28"/>
        </w:rPr>
        <w:t>находится на утвержденном уровне.</w:t>
      </w:r>
    </w:p>
    <w:p w:rsidR="00342E4B" w:rsidRDefault="00342E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E4B" w:rsidRDefault="00342E4B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42E4B" w:rsidRDefault="00DD6CB8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  <w:sectPr w:rsidR="00342E4B">
          <w:headerReference w:type="default" r:id="rId16"/>
          <w:pgSz w:w="11906" w:h="16838"/>
          <w:pgMar w:top="1134" w:right="851" w:bottom="1134" w:left="1418" w:header="709" w:footer="0" w:gutter="0"/>
          <w:cols w:space="720"/>
          <w:formProt w:val="0"/>
          <w:titlePg/>
          <w:docGrid w:linePitch="360" w:charSpace="8192"/>
        </w:sect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342E4B" w:rsidRDefault="00DD6CB8">
      <w:pPr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Раздел 5. Сведения о достижении целевых значений контрольных показателей эффективности, установленных в муниципальной «дорожной карте»</w:t>
      </w:r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tbl>
      <w:tblPr>
        <w:tblStyle w:val="af5"/>
        <w:tblW w:w="15163" w:type="dxa"/>
        <w:tblLayout w:type="fixed"/>
        <w:tblLook w:val="04A0"/>
      </w:tblPr>
      <w:tblGrid>
        <w:gridCol w:w="504"/>
        <w:gridCol w:w="1557"/>
        <w:gridCol w:w="1481"/>
        <w:gridCol w:w="1418"/>
        <w:gridCol w:w="1134"/>
        <w:gridCol w:w="1277"/>
        <w:gridCol w:w="963"/>
        <w:gridCol w:w="1134"/>
        <w:gridCol w:w="993"/>
        <w:gridCol w:w="2873"/>
        <w:gridCol w:w="1829"/>
      </w:tblGrid>
      <w:tr w:rsidR="00342E4B">
        <w:tc>
          <w:tcPr>
            <w:tcW w:w="50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Удовлетворенность потребителей качеством товаров, работ и услуг на рынках муниципального образования и состоянием ценовой конкуренции, процентов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Удовлетворенность предпринимателей действиями органов местного самоуправления, процентов</w:t>
            </w:r>
          </w:p>
        </w:tc>
      </w:tr>
      <w:tr w:rsidR="00342E4B">
        <w:tc>
          <w:tcPr>
            <w:tcW w:w="503" w:type="dxa"/>
          </w:tcPr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Доля обучающихся дошкольного возраста в частных образовательных организациях в общей численности обучающихся дошкольного возраста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опрошенных – </w:t>
            </w:r>
            <w:r w:rsidR="000F71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683C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683C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683C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</w:t>
            </w:r>
            <w:r w:rsidR="00683C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</w:t>
            </w:r>
            <w:r w:rsidR="000F713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 w:rsidR="00683C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цены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1</w:t>
            </w:r>
            <w:r w:rsidR="00683C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(1</w:t>
            </w:r>
            <w:r w:rsidR="00683C0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/</w:t>
            </w:r>
            <w:r w:rsidR="000F713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  <w:r w:rsidR="00683C0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)*100=</w:t>
            </w:r>
            <w:r w:rsidR="00683C0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дошкольного образования – </w:t>
            </w:r>
            <w:r w:rsidR="000F713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683C0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%.</w:t>
            </w:r>
          </w:p>
          <w:p w:rsidR="00342E4B" w:rsidRDefault="00DD6CB8" w:rsidP="00683C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дошкольного образования – </w:t>
            </w:r>
            <w:r w:rsidR="00683C0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0%.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342E4B">
        <w:tc>
          <w:tcPr>
            <w:tcW w:w="503" w:type="dxa"/>
          </w:tcPr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Доля обучающихся в частных образовательных организациях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 общем числе обучающихся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Приказом ФАС России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29.08.2018 № 1232/18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Количество опрошенных – 1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/1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цены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количества организаций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10человек.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(10/1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</w:t>
            </w:r>
            <w:r w:rsidR="00E074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</w:t>
            </w:r>
            <w:r w:rsidR="00A65684">
              <w:rPr>
                <w:rFonts w:ascii="Times New Roman" w:eastAsia="Calibri" w:hAnsi="Times New Roman" w:cs="Times New Roman"/>
                <w:sz w:val="20"/>
                <w:szCs w:val="20"/>
              </w:rPr>
              <w:t>общего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– </w:t>
            </w:r>
            <w:r w:rsidR="00E07453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</w:t>
            </w:r>
            <w:r w:rsidR="00A656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 – 100%.</w:t>
            </w:r>
          </w:p>
          <w:p w:rsidR="00342E4B" w:rsidRDefault="00DD6CB8" w:rsidP="00E07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доступностью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общего образования – </w:t>
            </w:r>
            <w:r w:rsidR="00E07453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-</w:t>
            </w:r>
          </w:p>
        </w:tc>
      </w:tr>
      <w:tr w:rsidR="00342E4B">
        <w:tc>
          <w:tcPr>
            <w:tcW w:w="503" w:type="dxa"/>
          </w:tcPr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Доля численности детей, которым в отчетном периоде оказаны услуги дополнительного образования  организациями частной формы собственности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опрошенных – 10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–20 человека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(10/10)*100=100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цены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5человека.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(5/10)*100=50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количества организаций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2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(2/10)*100=20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качеством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услуг дополнительного образования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100%.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ценой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услуг дополнительного образования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50%.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доступностью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услуг дополнительного образования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–2 0%.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-</w:t>
            </w:r>
          </w:p>
        </w:tc>
      </w:tr>
      <w:tr w:rsidR="00342E4B">
        <w:tc>
          <w:tcPr>
            <w:tcW w:w="503" w:type="dxa"/>
          </w:tcPr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81" w:type="dxa"/>
          </w:tcPr>
          <w:p w:rsidR="00342E4B" w:rsidRDefault="00DD6C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Приказом ФАС России от 29.08.2018 № 1232/18</w:t>
            </w:r>
          </w:p>
        </w:tc>
        <w:tc>
          <w:tcPr>
            <w:tcW w:w="2873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Количество опрошенных –1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качества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–7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7/1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%;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«удовлетворен» и «скорее удовлетворен»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цены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0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(0/1</w:t>
            </w:r>
            <w:r w:rsidR="00A809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)*100=0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Количество ответов «избыточно» и «достаточно» по вопросам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количества организаций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15 человек.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(15/15)*100=100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342E4B" w:rsidRDefault="00342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качеством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услуг розничной торговли лекарственными препаратами, медицинскими изделиями и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сопутствующими товарами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–100%.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 0%.</w:t>
            </w:r>
          </w:p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Удовлетворенность потребителей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доступностью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 100%.</w:t>
            </w:r>
          </w:p>
        </w:tc>
        <w:tc>
          <w:tcPr>
            <w:tcW w:w="1829" w:type="dxa"/>
          </w:tcPr>
          <w:p w:rsidR="00342E4B" w:rsidRDefault="00DD6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-</w:t>
            </w:r>
          </w:p>
        </w:tc>
      </w:tr>
    </w:tbl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42E4B" w:rsidRDefault="00342E4B">
      <w:pPr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342E4B" w:rsidRDefault="00342E4B">
      <w:pPr>
        <w:rPr>
          <w:rFonts w:ascii="Times New Roman,Italic" w:hAnsi="Times New Roman,Italic" w:cs="Times New Roman,Italic"/>
          <w:sz w:val="28"/>
          <w:szCs w:val="28"/>
        </w:rPr>
      </w:pPr>
    </w:p>
    <w:p w:rsidR="00342E4B" w:rsidRDefault="00342E4B">
      <w:pPr>
        <w:rPr>
          <w:rFonts w:ascii="Times New Roman,Italic" w:hAnsi="Times New Roman,Italic" w:cs="Times New Roman,Italic"/>
          <w:sz w:val="28"/>
          <w:szCs w:val="28"/>
        </w:rPr>
      </w:pPr>
    </w:p>
    <w:sectPr w:rsidR="00342E4B" w:rsidSect="00FF4046">
      <w:headerReference w:type="default" r:id="rId17"/>
      <w:pgSz w:w="16838" w:h="11906" w:orient="landscape"/>
      <w:pgMar w:top="1418" w:right="1134" w:bottom="851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21" w:rsidRDefault="00643721">
      <w:pPr>
        <w:spacing w:after="0" w:line="240" w:lineRule="auto"/>
      </w:pPr>
      <w:r>
        <w:separator/>
      </w:r>
    </w:p>
  </w:endnote>
  <w:endnote w:type="continuationSeparator" w:id="1">
    <w:p w:rsidR="00643721" w:rsidRDefault="0064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Tahoma;Verdan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21" w:rsidRDefault="00643721">
      <w:pPr>
        <w:spacing w:after="0" w:line="240" w:lineRule="auto"/>
      </w:pPr>
      <w:r>
        <w:separator/>
      </w:r>
    </w:p>
  </w:footnote>
  <w:footnote w:type="continuationSeparator" w:id="1">
    <w:p w:rsidR="00643721" w:rsidRDefault="0064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444454"/>
      <w:docPartObj>
        <w:docPartGallery w:val="Page Numbers (Top of Page)"/>
        <w:docPartUnique/>
      </w:docPartObj>
    </w:sdtPr>
    <w:sdtContent>
      <w:p w:rsidR="00DD6CB8" w:rsidRDefault="0028267B">
        <w:pPr>
          <w:pStyle w:val="ae"/>
          <w:jc w:val="center"/>
        </w:pPr>
        <w:r>
          <w:fldChar w:fldCharType="begin"/>
        </w:r>
        <w:r w:rsidR="00DD6CB8">
          <w:instrText>PAGE</w:instrText>
        </w:r>
        <w:r>
          <w:fldChar w:fldCharType="separate"/>
        </w:r>
        <w:r w:rsidR="0052612D">
          <w:rPr>
            <w:noProof/>
          </w:rPr>
          <w:t>6</w:t>
        </w:r>
        <w:r>
          <w:fldChar w:fldCharType="end"/>
        </w:r>
      </w:p>
      <w:p w:rsidR="00DD6CB8" w:rsidRDefault="0028267B">
        <w:pPr>
          <w:pStyle w:val="ae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827331"/>
      <w:docPartObj>
        <w:docPartGallery w:val="Page Numbers (Top of Page)"/>
        <w:docPartUnique/>
      </w:docPartObj>
    </w:sdtPr>
    <w:sdtContent>
      <w:p w:rsidR="00DD6CB8" w:rsidRDefault="0028267B">
        <w:pPr>
          <w:pStyle w:val="ae"/>
          <w:jc w:val="center"/>
        </w:pPr>
        <w:r>
          <w:fldChar w:fldCharType="begin"/>
        </w:r>
        <w:r w:rsidR="00DD6CB8">
          <w:instrText>PAGE</w:instrText>
        </w:r>
        <w:r>
          <w:fldChar w:fldCharType="separate"/>
        </w:r>
        <w:r w:rsidR="0052612D">
          <w:rPr>
            <w:noProof/>
          </w:rPr>
          <w:t>12</w:t>
        </w:r>
        <w:r>
          <w:fldChar w:fldCharType="end"/>
        </w:r>
      </w:p>
      <w:p w:rsidR="00DD6CB8" w:rsidRDefault="0028267B">
        <w:pPr>
          <w:pStyle w:val="ae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5281"/>
      <w:docPartObj>
        <w:docPartGallery w:val="Page Numbers (Top of Page)"/>
        <w:docPartUnique/>
      </w:docPartObj>
    </w:sdtPr>
    <w:sdtContent>
      <w:p w:rsidR="00DD6CB8" w:rsidRDefault="0028267B">
        <w:pPr>
          <w:pStyle w:val="ae"/>
          <w:jc w:val="center"/>
        </w:pPr>
        <w:r>
          <w:fldChar w:fldCharType="begin"/>
        </w:r>
        <w:r w:rsidR="00DD6CB8">
          <w:instrText>PAGE</w:instrText>
        </w:r>
        <w:r>
          <w:fldChar w:fldCharType="separate"/>
        </w:r>
        <w:r w:rsidR="0052612D">
          <w:rPr>
            <w:noProof/>
          </w:rPr>
          <w:t>16</w:t>
        </w:r>
        <w:r>
          <w:fldChar w:fldCharType="end"/>
        </w:r>
      </w:p>
      <w:p w:rsidR="00DD6CB8" w:rsidRDefault="0028267B">
        <w:pPr>
          <w:pStyle w:val="ae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B8" w:rsidRDefault="0028267B">
    <w:pPr>
      <w:pStyle w:val="ae"/>
      <w:jc w:val="center"/>
    </w:pPr>
    <w:r>
      <w:fldChar w:fldCharType="begin"/>
    </w:r>
    <w:r w:rsidR="00DD6CB8">
      <w:instrText>PAGE</w:instrText>
    </w:r>
    <w:r>
      <w:fldChar w:fldCharType="separate"/>
    </w:r>
    <w:r w:rsidR="00B22F98">
      <w:rPr>
        <w:noProof/>
      </w:rPr>
      <w:t>18</w:t>
    </w:r>
    <w:r>
      <w:fldChar w:fldCharType="end"/>
    </w:r>
  </w:p>
  <w:p w:rsidR="00DD6CB8" w:rsidRDefault="00DD6C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9AD"/>
    <w:multiLevelType w:val="multilevel"/>
    <w:tmpl w:val="07E89AA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B735E1"/>
    <w:multiLevelType w:val="multilevel"/>
    <w:tmpl w:val="663ECDD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BA3DDB"/>
    <w:multiLevelType w:val="multilevel"/>
    <w:tmpl w:val="7CA079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A8D2F3E"/>
    <w:multiLevelType w:val="multilevel"/>
    <w:tmpl w:val="198A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E4B"/>
    <w:rsid w:val="0004305A"/>
    <w:rsid w:val="000F7139"/>
    <w:rsid w:val="001D6D1D"/>
    <w:rsid w:val="00240BB5"/>
    <w:rsid w:val="0028267B"/>
    <w:rsid w:val="002E3783"/>
    <w:rsid w:val="003415D6"/>
    <w:rsid w:val="00342E4B"/>
    <w:rsid w:val="0037390C"/>
    <w:rsid w:val="003A2441"/>
    <w:rsid w:val="003F7D80"/>
    <w:rsid w:val="0041555B"/>
    <w:rsid w:val="0043759D"/>
    <w:rsid w:val="004A437C"/>
    <w:rsid w:val="004B7FE4"/>
    <w:rsid w:val="004C3207"/>
    <w:rsid w:val="004E49BD"/>
    <w:rsid w:val="004E4F60"/>
    <w:rsid w:val="004E5B81"/>
    <w:rsid w:val="004F2851"/>
    <w:rsid w:val="0052612D"/>
    <w:rsid w:val="0056263A"/>
    <w:rsid w:val="00574EB0"/>
    <w:rsid w:val="00590589"/>
    <w:rsid w:val="005C6471"/>
    <w:rsid w:val="005D7A8A"/>
    <w:rsid w:val="00643721"/>
    <w:rsid w:val="00683C06"/>
    <w:rsid w:val="00721B29"/>
    <w:rsid w:val="0078441C"/>
    <w:rsid w:val="007913DB"/>
    <w:rsid w:val="00793523"/>
    <w:rsid w:val="007B7C33"/>
    <w:rsid w:val="00804624"/>
    <w:rsid w:val="008078AE"/>
    <w:rsid w:val="008E064A"/>
    <w:rsid w:val="008E4E23"/>
    <w:rsid w:val="009755D8"/>
    <w:rsid w:val="009B2B90"/>
    <w:rsid w:val="009C4E43"/>
    <w:rsid w:val="00A1732B"/>
    <w:rsid w:val="00A25ABA"/>
    <w:rsid w:val="00A43F7C"/>
    <w:rsid w:val="00A65684"/>
    <w:rsid w:val="00A80943"/>
    <w:rsid w:val="00A96397"/>
    <w:rsid w:val="00AD0CA3"/>
    <w:rsid w:val="00B01E09"/>
    <w:rsid w:val="00B22F98"/>
    <w:rsid w:val="00B4229C"/>
    <w:rsid w:val="00B96CA9"/>
    <w:rsid w:val="00BB1D7D"/>
    <w:rsid w:val="00BF3008"/>
    <w:rsid w:val="00C65578"/>
    <w:rsid w:val="00CA11DA"/>
    <w:rsid w:val="00CB45B1"/>
    <w:rsid w:val="00CC0764"/>
    <w:rsid w:val="00D76AE4"/>
    <w:rsid w:val="00DB2358"/>
    <w:rsid w:val="00DD6CB8"/>
    <w:rsid w:val="00E07453"/>
    <w:rsid w:val="00E50F01"/>
    <w:rsid w:val="00E81D0D"/>
    <w:rsid w:val="00E8464A"/>
    <w:rsid w:val="00EB23DE"/>
    <w:rsid w:val="00ED3DC2"/>
    <w:rsid w:val="00ED4DBA"/>
    <w:rsid w:val="00F2203C"/>
    <w:rsid w:val="00F37D7A"/>
    <w:rsid w:val="00FF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756F8"/>
  </w:style>
  <w:style w:type="character" w:customStyle="1" w:styleId="a4">
    <w:name w:val="Нижний колонтитул Знак"/>
    <w:basedOn w:val="a0"/>
    <w:uiPriority w:val="99"/>
    <w:qFormat/>
    <w:rsid w:val="00B756F8"/>
  </w:style>
  <w:style w:type="character" w:customStyle="1" w:styleId="-">
    <w:name w:val="Интернет-ссылка"/>
    <w:uiPriority w:val="99"/>
    <w:unhideWhenUsed/>
    <w:rsid w:val="007754C8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652FA3"/>
    <w:rPr>
      <w:color w:val="954F72" w:themeColor="followedHyperlink"/>
      <w:u w:val="single"/>
    </w:rPr>
  </w:style>
  <w:style w:type="character" w:customStyle="1" w:styleId="a6">
    <w:name w:val="Основной текст Знак"/>
    <w:basedOn w:val="a0"/>
    <w:semiHidden/>
    <w:qFormat/>
    <w:rsid w:val="00AC4EB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290D5A"/>
    <w:rPr>
      <w:rFonts w:ascii="Segoe UI" w:hAnsi="Segoe UI" w:cs="Segoe UI"/>
      <w:sz w:val="18"/>
      <w:szCs w:val="18"/>
    </w:rPr>
  </w:style>
  <w:style w:type="character" w:customStyle="1" w:styleId="WW8Num2z0">
    <w:name w:val="WW8Num2z0"/>
    <w:qFormat/>
    <w:rsid w:val="00FF4046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9"/>
    <w:qFormat/>
    <w:rsid w:val="00FF40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semiHidden/>
    <w:rsid w:val="00AC4EB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9"/>
    <w:rsid w:val="00FF4046"/>
    <w:rPr>
      <w:rFonts w:cs="Lucida Sans"/>
    </w:rPr>
  </w:style>
  <w:style w:type="paragraph" w:styleId="ab">
    <w:name w:val="caption"/>
    <w:basedOn w:val="a"/>
    <w:qFormat/>
    <w:rsid w:val="00FF40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FF4046"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  <w:rsid w:val="00FF4046"/>
  </w:style>
  <w:style w:type="paragraph" w:styleId="ae">
    <w:name w:val="head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7754C8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0">
    <w:name w:val="Normal (Web)"/>
    <w:basedOn w:val="a"/>
    <w:uiPriority w:val="99"/>
    <w:unhideWhenUsed/>
    <w:qFormat/>
    <w:rsid w:val="00575A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82368"/>
    <w:pPr>
      <w:widowControl w:val="0"/>
    </w:pPr>
    <w:rPr>
      <w:rFonts w:eastAsia="Times New Roman" w:cs="Calibri"/>
      <w:szCs w:val="20"/>
      <w:lang w:eastAsia="zh-CN"/>
    </w:rPr>
  </w:style>
  <w:style w:type="paragraph" w:styleId="af1">
    <w:name w:val="Balloon Text"/>
    <w:basedOn w:val="a"/>
    <w:uiPriority w:val="99"/>
    <w:semiHidden/>
    <w:unhideWhenUsed/>
    <w:qFormat/>
    <w:rsid w:val="00290D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rsid w:val="00FF4046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FF4046"/>
    <w:pPr>
      <w:jc w:val="center"/>
    </w:pPr>
    <w:rPr>
      <w:b/>
      <w:bCs/>
    </w:rPr>
  </w:style>
  <w:style w:type="paragraph" w:customStyle="1" w:styleId="af4">
    <w:name w:val="Стиль"/>
    <w:qFormat/>
    <w:rsid w:val="00FF404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">
    <w:name w:val="WW8Num2"/>
    <w:qFormat/>
    <w:rsid w:val="00FF4046"/>
  </w:style>
  <w:style w:type="table" w:styleId="af5">
    <w:name w:val="Table Grid"/>
    <w:basedOn w:val="a1"/>
    <w:uiPriority w:val="39"/>
    <w:rsid w:val="00E97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83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BB1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ovskymo.gosuslugi.ru/ofitsialno/struktura-munitsipalnogo-obrazovaniya/mestnaya-administratsiya/strukturnye-podrazdeleniya/finansovo-ekonomicheskoe-upravlenie/ekonomika/maloe-predprinimatelstvo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lazovskymo.gosuslugi.ru/ofitsialno/struktura-munitsipalnogo-obrazovaniya/mestnaya-administratsiya/strukturnye-podrazdeleniya/finansovo-ekonomicheskoe-upravlenie/ekonomika/maloe-predprinimatelstvo/" TargetMode="External"/><Relationship Id="rId10" Type="http://schemas.openxmlformats.org/officeDocument/2006/relationships/hyperlink" Target="http://www.lazovsky-pk.ru/news/administratsiya/opros-po-konkurentsii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azovskymo.gosuslugi.ru/ofitsialno/struktura-munitsipalnogo-obrazovaniya/mestnaya-administratsiya/strukturnye-podrazdeleniya/finansovo-ekonomicheskoe-upravlenie/ekonomika/" TargetMode="External"/><Relationship Id="rId14" Type="http://schemas.openxmlformats.org/officeDocument/2006/relationships/hyperlink" Target="https://lazovskymo.gosuslugi.ru/ofitsialno/struktura-munitsipalnogo-obrazovaniya/mestnaya-administratsiya/strukturnye-podrazdeleniya/finansovo-ekonomicheskoe-upravlenie/ekonomika/maloe-predprinimatelstvo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956250000000024"/>
          <c:y val="0.10411111111111122"/>
          <c:w val="0.73356249999999956"/>
          <c:h val="0.32977777777778"/>
        </c:manualLayout>
      </c:layout>
      <c:bar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удовлетворен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Val val="1"/>
            <c:showBubbleSize val="1"/>
            <c:separator>; </c:separator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D4-4228-AA6F-FB91C1BA652D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Скорее удовлетворен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Val val="1"/>
            <c:showBubbleSize val="1"/>
            <c:separator>; </c:separator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D4-4228-AA6F-FB91C1BA652D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Val val="1"/>
            <c:showBubbleSize val="1"/>
            <c:separator>; </c:separator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D4-4228-AA6F-FB91C1BA652D}"/>
            </c:ext>
          </c:extLst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Val val="1"/>
            <c:showBubbleSize val="1"/>
            <c:separator>; </c:separator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5"/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2D4-4228-AA6F-FB91C1BA652D}"/>
            </c:ext>
          </c:extLst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non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Val val="1"/>
            <c:showBubbleSize val="1"/>
            <c:separator>; </c:separator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дополнительного образования детей</c:v>
                </c:pt>
                <c:pt idx="3">
                  <c:v>Рынок услуг детского отдыха и оздоровления</c:v>
                </c:pt>
                <c:pt idx="4">
                  <c:v>Рынок услуг розничной торговли лекарственными препаратами, медицинскими изделиями и сопутствующими товарами (аптеки)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2D4-4228-AA6F-FB91C1BA652D}"/>
            </c:ext>
          </c:extLst>
        </c:ser>
        <c:axId val="116937856"/>
        <c:axId val="98480128"/>
      </c:barChart>
      <c:catAx>
        <c:axId val="116937856"/>
        <c:scaling>
          <c:orientation val="minMax"/>
        </c:scaling>
        <c:axPos val="b"/>
        <c:numFmt formatCode="General" sourceLinked="0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98480128"/>
        <c:crosses val="autoZero"/>
        <c:auto val="1"/>
        <c:lblAlgn val="ctr"/>
        <c:lblOffset val="100"/>
      </c:catAx>
      <c:valAx>
        <c:axId val="98480128"/>
        <c:scaling>
          <c:orientation val="minMax"/>
        </c:scaling>
        <c:axPos val="l"/>
        <c:majorGridlines>
          <c:spPr>
            <a:ln w="6480">
              <a:solidFill>
                <a:srgbClr val="8B8B8B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ru-RU" sz="1000" b="1" strike="noStrike" spc="-1">
                    <a:solidFill>
                      <a:srgbClr val="000000"/>
                    </a:solidFill>
                    <a:latin typeface="Calibri"/>
                    <a:ea typeface="Calibri"/>
                  </a:defRPr>
                </a:pPr>
                <a:r>
                  <a:rPr lang="ru-RU" sz="1000" b="1" strike="noStrike" spc="-1">
                    <a:solidFill>
                      <a:srgbClr val="000000"/>
                    </a:solidFill>
                    <a:latin typeface="Calibri"/>
                    <a:ea typeface="Calibri"/>
                  </a:rPr>
                  <a:t>человек</a:t>
                </a:r>
              </a:p>
            </c:rich>
          </c:tx>
          <c:spPr>
            <a:noFill/>
            <a:ln w="0">
              <a:noFill/>
            </a:ln>
          </c:spPr>
        </c:title>
        <c:numFmt formatCode="General" sourceLinked="0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16937856"/>
        <c:crosses val="autoZero"/>
        <c:crossBetween val="between"/>
      </c:valAx>
      <c:spPr>
        <a:noFill/>
        <a:ln w="25560">
          <a:noFill/>
        </a:ln>
      </c:spPr>
    </c:plotArea>
    <c:legend>
      <c:legendPos val="b"/>
      <c:layout>
        <c:manualLayout>
          <c:xMode val="edge"/>
          <c:yMode val="edge"/>
          <c:x val="0.206375"/>
          <c:y val="0.88800000000000112"/>
          <c:w val="0.73210825676604863"/>
          <c:h val="7.6564062673630404E-2"/>
        </c:manualLayout>
      </c:layout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349C-95B6-4C28-9D83-A0EF6335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27014</CharactersWithSpaces>
  <SharedDoc>false</SharedDoc>
  <HLinks>
    <vt:vector size="30" baseType="variant">
      <vt:variant>
        <vt:i4>5177409</vt:i4>
      </vt:variant>
      <vt:variant>
        <vt:i4>12</vt:i4>
      </vt:variant>
      <vt:variant>
        <vt:i4>0</vt:i4>
      </vt:variant>
      <vt:variant>
        <vt:i4>5</vt:i4>
      </vt:variant>
      <vt:variant>
        <vt:lpwstr>https://lazovskymo.gosuslugi.ru/ofitsialno/struktura-munitsipalnogo-obrazovaniya/mestnaya-administratsiya/strukturnye-podrazdeleniya/finansovo-ekonomicheskoe-upravlenie/ekonomika/maloe-predprinimatelstvo/</vt:lpwstr>
      </vt:variant>
      <vt:variant>
        <vt:lpwstr/>
      </vt:variant>
      <vt:variant>
        <vt:i4>5177409</vt:i4>
      </vt:variant>
      <vt:variant>
        <vt:i4>9</vt:i4>
      </vt:variant>
      <vt:variant>
        <vt:i4>0</vt:i4>
      </vt:variant>
      <vt:variant>
        <vt:i4>5</vt:i4>
      </vt:variant>
      <vt:variant>
        <vt:lpwstr>https://lazovskymo.gosuslugi.ru/ofitsialno/struktura-munitsipalnogo-obrazovaniya/mestnaya-administratsiya/strukturnye-podrazdeleniya/finansovo-ekonomicheskoe-upravlenie/ekonomika/maloe-predprinimatelstvo/</vt:lpwstr>
      </vt:variant>
      <vt:variant>
        <vt:lpwstr/>
      </vt:variant>
      <vt:variant>
        <vt:i4>2883705</vt:i4>
      </vt:variant>
      <vt:variant>
        <vt:i4>6</vt:i4>
      </vt:variant>
      <vt:variant>
        <vt:i4>0</vt:i4>
      </vt:variant>
      <vt:variant>
        <vt:i4>5</vt:i4>
      </vt:variant>
      <vt:variant>
        <vt:lpwstr>http://www.lazovsky-pk.ru/news/administratsiya/opros-po-konkurentsii1/</vt:lpwstr>
      </vt:variant>
      <vt:variant>
        <vt:lpwstr/>
      </vt:variant>
      <vt:variant>
        <vt:i4>6291497</vt:i4>
      </vt:variant>
      <vt:variant>
        <vt:i4>3</vt:i4>
      </vt:variant>
      <vt:variant>
        <vt:i4>0</vt:i4>
      </vt:variant>
      <vt:variant>
        <vt:i4>5</vt:i4>
      </vt:variant>
      <vt:variant>
        <vt:lpwstr>https://lazovskymo.gosuslugi.ru/ofitsialno/struktura-munitsipalnogo-obrazovaniya/mestnaya-administratsiya/strukturnye-podrazdeleniya/finansovo-ekonomicheskoe-upravlenie/ekonomika/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https://lazovskymo.gosuslugi.ru/ofitsialno/struktura-munitsipalnogo-obrazovaniya/mestnaya-administratsiya/strukturnye-podrazdeleniya/finansovo-ekonomicheskoe-upravlenie/ekonomika/maloe-predprinimatelstvo/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user</cp:lastModifiedBy>
  <cp:revision>18</cp:revision>
  <cp:lastPrinted>2025-01-22T01:07:00Z</cp:lastPrinted>
  <dcterms:created xsi:type="dcterms:W3CDTF">2020-02-05T13:08:00Z</dcterms:created>
  <dcterms:modified xsi:type="dcterms:W3CDTF">2025-01-27T05:38:00Z</dcterms:modified>
  <dc:language>ru-RU</dc:language>
</cp:coreProperties>
</file>