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89585" cy="61404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89585" cy="6140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</w:p>
    <w:p w14:paraId="09000000">
      <w:pPr>
        <w:spacing w:after="0" w:line="240" w:lineRule="auto"/>
        <w:ind/>
        <w:jc w:val="center"/>
        <w:rPr>
          <w:b w:val="1"/>
          <w:sz w:val="16"/>
        </w:rPr>
      </w:pPr>
      <w:r>
        <w:rPr>
          <w:b w:val="1"/>
        </w:rPr>
        <w:t>ЛАЗОВСКОГО РАЙОНА</w:t>
      </w:r>
    </w:p>
    <w:p w14:paraId="0A000000">
      <w:pPr>
        <w:spacing w:after="0" w:line="240" w:lineRule="auto"/>
        <w:ind/>
        <w:jc w:val="center"/>
        <w:rPr>
          <w:sz w:val="16"/>
        </w:rPr>
      </w:pPr>
    </w:p>
    <w:p w14:paraId="0B000000">
      <w:pPr>
        <w:ind/>
        <w:jc w:val="center"/>
        <w:rPr>
          <w:b w:val="1"/>
          <w:spacing w:val="60"/>
        </w:rPr>
      </w:pPr>
      <w:r>
        <w:rPr>
          <w:b w:val="1"/>
          <w:spacing w:val="60"/>
        </w:rPr>
        <w:t>РЕШЕНИЕ</w:t>
      </w:r>
    </w:p>
    <w:tbl>
      <w:tblPr>
        <w:tblStyle w:val="Style_4"/>
        <w:tblW w:type="auto" w:w="0"/>
        <w:tblInd w:type="dxa" w:w="250"/>
        <w:tblLayout w:type="fixed"/>
      </w:tblPr>
      <w:tblGrid>
        <w:gridCol w:w="3107"/>
        <w:gridCol w:w="3107"/>
        <w:gridCol w:w="3107"/>
      </w:tblGrid>
      <w:tr>
        <w:trPr>
          <w:trHeight w:hRule="atLeast" w:val="329"/>
        </w:trPr>
        <w:tc>
          <w:tcPr>
            <w:tcW w:type="dxa" w:w="3107"/>
          </w:tcPr>
          <w:p w14:paraId="0C000000">
            <w:pPr>
              <w:spacing w:after="0" w:line="240" w:lineRule="auto"/>
              <w:ind/>
            </w:pPr>
            <w:r>
              <w:t>27</w:t>
            </w:r>
            <w:r>
              <w:t xml:space="preserve"> июня 2025 г.</w:t>
            </w:r>
          </w:p>
        </w:tc>
        <w:tc>
          <w:tcPr>
            <w:tcW w:type="dxa" w:w="3107"/>
          </w:tcPr>
          <w:p w14:paraId="0D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  <w:tc>
          <w:tcPr>
            <w:tcW w:type="dxa" w:w="3107"/>
          </w:tcPr>
          <w:p w14:paraId="0E000000">
            <w:pPr>
              <w:spacing w:after="0" w:line="240" w:lineRule="auto"/>
              <w:ind/>
              <w:jc w:val="right"/>
            </w:pPr>
            <w:r>
              <w:rPr>
                <w:rFonts w:ascii="Times New Roman CYR" w:hAnsi="Times New Roman CYR"/>
              </w:rPr>
              <w:t>81</w:t>
            </w:r>
            <w:r>
              <w:rPr>
                <w:rFonts w:ascii="Times New Roman CYR" w:hAnsi="Times New Roman CYR"/>
              </w:rPr>
              <w:t>/</w:t>
            </w:r>
            <w:r>
              <w:rPr>
                <w:rFonts w:ascii="Times New Roman CYR" w:hAnsi="Times New Roman CYR"/>
              </w:rPr>
              <w:t>313</w:t>
            </w:r>
          </w:p>
        </w:tc>
      </w:tr>
      <w:tr>
        <w:trPr>
          <w:trHeight w:hRule="atLeast" w:val="329"/>
        </w:trPr>
        <w:tc>
          <w:tcPr>
            <w:tcW w:type="dxa" w:w="3107"/>
          </w:tcPr>
          <w:p w14:paraId="0F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07"/>
          </w:tcPr>
          <w:p w14:paraId="10000000">
            <w:pPr>
              <w:spacing w:after="0" w:line="240" w:lineRule="auto"/>
              <w:ind/>
              <w:jc w:val="center"/>
            </w:pPr>
            <w:r>
              <w:t>с. Лазо</w:t>
            </w:r>
          </w:p>
        </w:tc>
        <w:tc>
          <w:tcPr>
            <w:tcW w:type="dxa" w:w="3107"/>
          </w:tcPr>
          <w:p w14:paraId="11000000">
            <w:pPr>
              <w:spacing w:after="0" w:line="240" w:lineRule="auto"/>
              <w:ind/>
              <w:jc w:val="right"/>
              <w:rPr>
                <w:sz w:val="26"/>
              </w:rPr>
            </w:pPr>
          </w:p>
        </w:tc>
      </w:tr>
    </w:tbl>
    <w:p w14:paraId="12000000">
      <w:pPr>
        <w:ind/>
        <w:jc w:val="center"/>
        <w:rPr>
          <w:b w:val="1"/>
          <w:sz w:val="16"/>
        </w:rPr>
      </w:pPr>
    </w:p>
    <w:tbl>
      <w:tblPr>
        <w:tblStyle w:val="Style_4"/>
        <w:tblpPr w:bottomFromText="0" w:horzAnchor="margin" w:leftFromText="180" w:rightFromText="180" w:tblpXSpec="left" w:tblpY="158" w:topFromText="0" w:vertAnchor="text"/>
        <w:tblW w:type="auto" w:w="0"/>
        <w:tblLayout w:type="fixed"/>
      </w:tblPr>
      <w:tblGrid>
        <w:gridCol w:w="5371"/>
      </w:tblGrid>
      <w:tr>
        <w:trPr>
          <w:trHeight w:hRule="atLeast" w:val="1797"/>
        </w:trPr>
        <w:tc>
          <w:tcPr>
            <w:tcW w:type="dxa" w:w="5371"/>
          </w:tcPr>
          <w:p w14:paraId="13000000">
            <w:pPr>
              <w:tabs>
                <w:tab w:leader="none" w:pos="4253" w:val="left"/>
              </w:tabs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Об определении количества  подписей избирателей, необходим</w:t>
            </w:r>
            <w:r>
              <w:rPr>
                <w:sz w:val="26"/>
              </w:rPr>
              <w:t>ого</w:t>
            </w:r>
            <w:r>
              <w:rPr>
                <w:sz w:val="26"/>
              </w:rPr>
              <w:t xml:space="preserve"> для регистрации кандидатов, выдвинутых по многомандатным избирательным округам, при </w:t>
            </w:r>
            <w:r>
              <w:rPr>
                <w:sz w:val="26"/>
              </w:rPr>
              <w:t xml:space="preserve">проведении выборов депутатов Думы </w:t>
            </w:r>
            <w:r>
              <w:rPr>
                <w:sz w:val="26"/>
              </w:rPr>
              <w:t>Лазовского</w:t>
            </w:r>
            <w:r>
              <w:rPr>
                <w:sz w:val="26"/>
              </w:rPr>
              <w:t xml:space="preserve"> муниципального округа, назначенных на 14 сентября 2025 года</w:t>
            </w:r>
          </w:p>
        </w:tc>
      </w:tr>
    </w:tbl>
    <w:p w14:paraId="14000000">
      <w:pPr>
        <w:spacing w:after="0" w:line="240" w:lineRule="auto"/>
        <w:ind/>
        <w:jc w:val="both"/>
      </w:pPr>
    </w:p>
    <w:p w14:paraId="15000000">
      <w:pPr>
        <w:spacing w:after="0" w:line="240" w:lineRule="auto"/>
        <w:ind/>
        <w:jc w:val="both"/>
      </w:pPr>
    </w:p>
    <w:p w14:paraId="16000000">
      <w:pPr>
        <w:spacing w:after="0" w:line="240" w:lineRule="auto"/>
        <w:ind/>
        <w:jc w:val="both"/>
      </w:pPr>
    </w:p>
    <w:p w14:paraId="17000000">
      <w:pPr>
        <w:spacing w:after="0" w:line="240" w:lineRule="auto"/>
        <w:ind/>
        <w:jc w:val="both"/>
      </w:pPr>
    </w:p>
    <w:p w14:paraId="18000000">
      <w:pPr>
        <w:spacing w:after="0" w:line="240" w:lineRule="auto"/>
        <w:ind/>
        <w:jc w:val="both"/>
      </w:pPr>
    </w:p>
    <w:p w14:paraId="19000000">
      <w:pPr>
        <w:spacing w:after="0" w:line="240" w:lineRule="auto"/>
        <w:ind/>
        <w:jc w:val="both"/>
      </w:pPr>
    </w:p>
    <w:p w14:paraId="1A000000">
      <w:pPr>
        <w:widowControl w:val="0"/>
        <w:tabs>
          <w:tab w:leader="none" w:pos="1080" w:val="left"/>
        </w:tabs>
        <w:spacing w:after="0" w:line="360" w:lineRule="auto"/>
        <w:ind/>
        <w:jc w:val="both"/>
        <w:rPr>
          <w:sz w:val="16"/>
        </w:rPr>
      </w:pPr>
    </w:p>
    <w:p w14:paraId="1B000000">
      <w:pPr>
        <w:widowControl w:val="0"/>
        <w:tabs>
          <w:tab w:leader="none" w:pos="1080" w:val="left"/>
        </w:tabs>
        <w:spacing w:after="0" w:line="360" w:lineRule="auto"/>
        <w:ind/>
        <w:jc w:val="both"/>
        <w:rPr>
          <w:sz w:val="16"/>
        </w:rPr>
      </w:pPr>
    </w:p>
    <w:p w14:paraId="1C000000">
      <w:pPr>
        <w:spacing w:after="0" w:line="360" w:lineRule="auto"/>
        <w:ind w:firstLine="709" w:left="0" w:right="-6"/>
        <w:jc w:val="both"/>
        <w:rPr>
          <w:sz w:val="26"/>
        </w:rPr>
      </w:pPr>
      <w:r>
        <w:rPr>
          <w:sz w:val="26"/>
        </w:rPr>
        <w:t>В соответствии с пунктом 2 статьи 37, пунктом 2 статьи 38 Федерального закона «Об основных гарантиях избирательных прав и права на участие в р</w:t>
      </w:r>
      <w:r>
        <w:rPr>
          <w:sz w:val="26"/>
        </w:rPr>
        <w:t xml:space="preserve">еферендуме граждан Российской Федерации», частью 3 статьи 45, частью 13 статьи 46 Избирательного кодекса Приморского края, руководствуясь решением территориальной избирательной комиссии </w:t>
      </w:r>
      <w:r>
        <w:rPr>
          <w:sz w:val="26"/>
        </w:rPr>
        <w:t>Лазовского</w:t>
      </w:r>
      <w:r>
        <w:rPr>
          <w:sz w:val="26"/>
        </w:rPr>
        <w:t xml:space="preserve"> района от 03 июля 2020 года № 176/697 «Об утверждении схемы</w:t>
      </w:r>
      <w:r>
        <w:rPr>
          <w:sz w:val="26"/>
        </w:rPr>
        <w:t xml:space="preserve"> многомандатных избирательных округов для проведения выборов депутатов Думы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округа», территориальная избирательная комиссия </w:t>
      </w:r>
      <w:r>
        <w:rPr>
          <w:sz w:val="26"/>
        </w:rPr>
        <w:t>Лазовского</w:t>
      </w:r>
      <w:r>
        <w:rPr>
          <w:sz w:val="26"/>
        </w:rPr>
        <w:t xml:space="preserve"> района</w:t>
      </w:r>
    </w:p>
    <w:p w14:paraId="1D000000">
      <w:pPr>
        <w:widowControl w:val="0"/>
        <w:tabs>
          <w:tab w:leader="none" w:pos="1080" w:val="left"/>
        </w:tabs>
        <w:spacing w:after="0" w:line="360" w:lineRule="auto"/>
        <w:ind w:firstLine="709" w:left="0"/>
        <w:jc w:val="both"/>
        <w:rPr>
          <w:sz w:val="26"/>
        </w:rPr>
      </w:pPr>
      <w:r>
        <w:rPr>
          <w:sz w:val="26"/>
        </w:rPr>
        <w:t>РЕШИЛА:</w:t>
      </w:r>
    </w:p>
    <w:p w14:paraId="1E000000">
      <w:pPr>
        <w:widowControl w:val="0"/>
        <w:tabs>
          <w:tab w:leader="none" w:pos="1080" w:val="left"/>
        </w:tabs>
        <w:spacing w:after="0" w:line="36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  <w:highlight w:val="white"/>
        </w:rPr>
        <w:t>Определить количество подписей избирателей, необходим</w:t>
      </w:r>
      <w:r>
        <w:rPr>
          <w:sz w:val="26"/>
          <w:highlight w:val="white"/>
        </w:rPr>
        <w:t>ое</w:t>
      </w:r>
      <w:r>
        <w:rPr>
          <w:sz w:val="26"/>
          <w:highlight w:val="white"/>
        </w:rPr>
        <w:t xml:space="preserve"> для регистрации канди</w:t>
      </w:r>
      <w:r>
        <w:rPr>
          <w:sz w:val="26"/>
          <w:highlight w:val="white"/>
        </w:rPr>
        <w:t xml:space="preserve">датов, выдвинутых по многомандатным избирательным округам при проведении </w:t>
      </w:r>
      <w:r>
        <w:rPr>
          <w:sz w:val="26"/>
          <w:highlight w:val="white"/>
        </w:rPr>
        <w:t>выборов </w:t>
      </w:r>
      <w:r>
        <w:rPr>
          <w:sz w:val="26"/>
        </w:rPr>
        <w:t xml:space="preserve"> депутатов</w:t>
      </w:r>
      <w:r>
        <w:rPr>
          <w:sz w:val="26"/>
        </w:rPr>
        <w:t xml:space="preserve"> Думы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округа, назначенных на 14 сентября 2025 года (прилагается). </w:t>
      </w:r>
    </w:p>
    <w:p w14:paraId="1F000000">
      <w:pPr>
        <w:widowControl w:val="0"/>
        <w:tabs>
          <w:tab w:leader="none" w:pos="1080" w:val="left"/>
        </w:tabs>
        <w:spacing w:after="0" w:line="360" w:lineRule="auto"/>
        <w:ind w:firstLine="709" w:left="0"/>
        <w:jc w:val="both"/>
        <w:rPr>
          <w:sz w:val="26"/>
        </w:rPr>
      </w:pPr>
      <w:r>
        <w:rPr>
          <w:sz w:val="26"/>
        </w:rPr>
        <w:t>2. Разместить настоящее решение на официальном сайте Избирательной комис</w:t>
      </w:r>
      <w:r>
        <w:rPr>
          <w:sz w:val="26"/>
        </w:rPr>
        <w:t xml:space="preserve">сии Приморского края и официальном сайте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в разделе «Территориальная избирательная комиссия </w:t>
      </w:r>
      <w:r>
        <w:rPr>
          <w:sz w:val="26"/>
        </w:rPr>
        <w:t>Лазовского</w:t>
      </w:r>
      <w:r>
        <w:rPr>
          <w:sz w:val="26"/>
        </w:rPr>
        <w:t xml:space="preserve"> района» в информационно-телекоммуникационной сети «Интернет».</w:t>
      </w:r>
    </w:p>
    <w:p w14:paraId="20000000">
      <w:pPr>
        <w:widowControl w:val="0"/>
        <w:tabs>
          <w:tab w:leader="none" w:pos="1080" w:val="left"/>
        </w:tabs>
        <w:spacing w:after="0" w:line="360" w:lineRule="auto"/>
        <w:ind/>
        <w:jc w:val="both"/>
        <w:rPr>
          <w:sz w:val="16"/>
        </w:rPr>
      </w:pPr>
    </w:p>
    <w:tbl>
      <w:tblPr>
        <w:tblStyle w:val="Style_4"/>
        <w:tblW w:type="auto" w:w="0"/>
        <w:tblLayout w:type="fixed"/>
      </w:tblPr>
      <w:tblGrid>
        <w:gridCol w:w="3195"/>
        <w:gridCol w:w="4473"/>
        <w:gridCol w:w="2160"/>
      </w:tblGrid>
      <w:tr>
        <w:trPr>
          <w:trHeight w:hRule="atLeast" w:val="219"/>
        </w:trPr>
        <w:tc>
          <w:tcPr>
            <w:tcW w:type="dxa" w:w="3195"/>
          </w:tcPr>
          <w:p w14:paraId="21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комиссии</w:t>
            </w:r>
          </w:p>
        </w:tc>
        <w:tc>
          <w:tcPr>
            <w:tcW w:type="dxa" w:w="4473"/>
          </w:tcPr>
          <w:p w14:paraId="22000000">
            <w:pPr>
              <w:pStyle w:val="Style_5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60"/>
          </w:tcPr>
          <w:p w14:paraId="23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Н.Н. Садовая</w:t>
            </w:r>
          </w:p>
        </w:tc>
      </w:tr>
      <w:tr>
        <w:tc>
          <w:tcPr>
            <w:tcW w:type="dxa" w:w="3195"/>
          </w:tcPr>
          <w:p w14:paraId="24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473"/>
          </w:tcPr>
          <w:p w14:paraId="25000000">
            <w:pPr>
              <w:pStyle w:val="Style_5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60"/>
          </w:tcPr>
          <w:p w14:paraId="26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195"/>
          </w:tcPr>
          <w:p w14:paraId="27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Секретарь </w:t>
            </w:r>
            <w:r>
              <w:rPr>
                <w:rFonts w:ascii="Times New Roman" w:hAnsi="Times New Roman"/>
                <w:sz w:val="26"/>
              </w:rPr>
              <w:t>комиссии</w:t>
            </w:r>
          </w:p>
        </w:tc>
        <w:tc>
          <w:tcPr>
            <w:tcW w:type="dxa" w:w="4473"/>
          </w:tcPr>
          <w:p w14:paraId="28000000">
            <w:pPr>
              <w:pStyle w:val="Style_5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60"/>
          </w:tcPr>
          <w:p w14:paraId="29000000">
            <w:pPr>
              <w:pStyle w:val="Style_5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Л.Н. Макарова</w:t>
            </w:r>
          </w:p>
        </w:tc>
      </w:tr>
    </w:tbl>
    <w:p w14:paraId="2A000000">
      <w:pPr>
        <w:pStyle w:val="Style_6"/>
        <w:spacing w:after="0"/>
        <w:ind w:firstLine="0" w:left="0"/>
      </w:pPr>
    </w:p>
    <w:tbl>
      <w:tblPr>
        <w:tblStyle w:val="Style_4"/>
        <w:tblpPr w:bottomFromText="0" w:horzAnchor="margin" w:leftFromText="180" w:rightFromText="180" w:tblpXSpec="left" w:tblpY="78" w:topFromText="0" w:vertAnchor="text"/>
        <w:tblW w:type="auto" w:w="0"/>
        <w:tblLayout w:type="fixed"/>
      </w:tblPr>
      <w:tblGrid>
        <w:gridCol w:w="4664"/>
        <w:gridCol w:w="4906"/>
      </w:tblGrid>
      <w:tr>
        <w:tc>
          <w:tcPr>
            <w:tcW w:type="dxa" w:w="4664"/>
          </w:tcPr>
          <w:p w14:paraId="2B000000">
            <w:pPr>
              <w:spacing w:after="120"/>
              <w:ind/>
              <w:rPr>
                <w:sz w:val="26"/>
                <w:highlight w:val="yellow"/>
              </w:rPr>
            </w:pPr>
          </w:p>
        </w:tc>
        <w:tc>
          <w:tcPr>
            <w:tcW w:type="dxa" w:w="4906"/>
          </w:tcPr>
          <w:p w14:paraId="2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                                                       к решению территориальной              избирательной комиссии                                </w:t>
            </w:r>
            <w:r>
              <w:rPr>
                <w:sz w:val="24"/>
              </w:rPr>
              <w:t>Лазовского</w:t>
            </w:r>
            <w:r>
              <w:rPr>
                <w:sz w:val="24"/>
              </w:rPr>
              <w:t xml:space="preserve"> района                                           от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 xml:space="preserve"> июля</w:t>
            </w:r>
            <w:r>
              <w:rPr>
                <w:sz w:val="24"/>
              </w:rPr>
              <w:t xml:space="preserve"> 2025 года № 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313</w:t>
            </w:r>
          </w:p>
        </w:tc>
      </w:tr>
    </w:tbl>
    <w:p w14:paraId="2D000000">
      <w:pPr>
        <w:widowControl w:val="0"/>
        <w:tabs>
          <w:tab w:leader="none" w:pos="1080" w:val="left"/>
        </w:tabs>
        <w:spacing w:after="0" w:line="360" w:lineRule="auto"/>
        <w:ind w:firstLine="709" w:left="0"/>
        <w:jc w:val="both"/>
      </w:pPr>
    </w:p>
    <w:p w14:paraId="2E000000">
      <w:pPr>
        <w:widowControl w:val="0"/>
        <w:tabs>
          <w:tab w:leader="none" w:pos="1080" w:val="left"/>
        </w:tabs>
        <w:spacing w:after="0" w:line="360" w:lineRule="auto"/>
        <w:ind w:firstLine="709" w:left="0"/>
        <w:jc w:val="both"/>
      </w:pPr>
    </w:p>
    <w:p w14:paraId="2F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Количество подписей избирателей,</w:t>
      </w:r>
    </w:p>
    <w:p w14:paraId="30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необходимо</w:t>
      </w:r>
      <w:r>
        <w:rPr>
          <w:sz w:val="26"/>
        </w:rPr>
        <w:t>е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регистрации кандидатов в депутаты </w:t>
      </w:r>
    </w:p>
    <w:p w14:paraId="31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 xml:space="preserve">Думы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округа, выдвинутых </w:t>
      </w:r>
    </w:p>
    <w:p w14:paraId="32000000">
      <w:pPr>
        <w:spacing w:after="0" w:line="240" w:lineRule="auto"/>
        <w:ind/>
        <w:jc w:val="center"/>
        <w:rPr>
          <w:sz w:val="26"/>
        </w:rPr>
      </w:pPr>
      <w:r>
        <w:rPr>
          <w:sz w:val="26"/>
        </w:rPr>
        <w:t>по соответствующим многомандатным избирательным округам</w:t>
      </w:r>
    </w:p>
    <w:p w14:paraId="33000000">
      <w:pPr>
        <w:spacing w:after="0" w:line="240" w:lineRule="auto"/>
        <w:ind/>
        <w:jc w:val="center"/>
        <w:rPr>
          <w:b w:val="1"/>
          <w:sz w:val="26"/>
        </w:rPr>
      </w:pPr>
    </w:p>
    <w:p w14:paraId="34000000">
      <w:pPr>
        <w:widowControl w:val="0"/>
        <w:tabs>
          <w:tab w:leader="none" w:pos="1080" w:val="left"/>
        </w:tabs>
        <w:spacing w:after="0" w:line="240" w:lineRule="auto"/>
        <w:ind w:firstLine="709" w:left="0"/>
        <w:jc w:val="both"/>
        <w:rPr>
          <w:sz w:val="26"/>
        </w:rPr>
      </w:pPr>
    </w:p>
    <w:tbl>
      <w:tblPr>
        <w:tblStyle w:val="Style_4"/>
        <w:tblW w:type="auto" w:w="0"/>
        <w:tblInd w:type="dxa" w:w="93"/>
        <w:tblLayout w:type="fixed"/>
      </w:tblPr>
      <w:tblGrid>
        <w:gridCol w:w="1635"/>
        <w:gridCol w:w="2868"/>
        <w:gridCol w:w="2824"/>
        <w:gridCol w:w="2048"/>
      </w:tblGrid>
      <w:tr>
        <w:trPr>
          <w:trHeight w:hRule="atLeast" w:val="2394"/>
        </w:trPr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многомандатного избирательного </w:t>
            </w:r>
            <w:r>
              <w:rPr>
                <w:sz w:val="24"/>
              </w:rPr>
              <w:t>округа</w:t>
            </w:r>
          </w:p>
        </w:tc>
        <w:tc>
          <w:tcPr>
            <w:tcW w:type="dxa" w:w="28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избирателей, зарегистрированных на территории соответствующего избирательного округа, указанного в схеме многомандатных избирательных округов</w:t>
            </w:r>
          </w:p>
        </w:tc>
        <w:tc>
          <w:tcPr>
            <w:tcW w:type="dxa" w:w="28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подписей избирателей, необходимое для регистрации кандидата</w:t>
            </w:r>
          </w:p>
          <w:p w14:paraId="38000000">
            <w:pPr>
              <w:spacing w:after="0" w:line="240" w:lineRule="auto"/>
              <w:ind/>
              <w:jc w:val="center"/>
              <w:rPr>
                <w:sz w:val="12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sz w:val="4"/>
              </w:rPr>
            </w:pPr>
          </w:p>
          <w:p w14:paraId="3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0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 количество подписей, представ</w:t>
            </w:r>
            <w:r>
              <w:rPr>
                <w:sz w:val="24"/>
              </w:rPr>
              <w:t>ляемых</w:t>
            </w:r>
            <w:r>
              <w:rPr>
                <w:sz w:val="24"/>
              </w:rPr>
              <w:t xml:space="preserve"> для регистрации</w:t>
            </w:r>
            <w:bookmarkStart w:id="1" w:name="_GoBack"/>
            <w:bookmarkEnd w:id="1"/>
          </w:p>
        </w:tc>
      </w:tr>
      <w:tr>
        <w:trPr>
          <w:trHeight w:hRule="atLeast" w:val="675"/>
        </w:trPr>
        <w:tc>
          <w:tcPr>
            <w:tcW w:type="dxa" w:w="16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sz w:val="16"/>
              </w:rPr>
            </w:pPr>
            <w:r>
              <w:rPr>
                <w:sz w:val="24"/>
              </w:rPr>
              <w:t>1</w:t>
            </w:r>
          </w:p>
          <w:p w14:paraId="3D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sz w:val="16"/>
              </w:rPr>
            </w:pPr>
            <w:r>
              <w:rPr>
                <w:sz w:val="24"/>
              </w:rPr>
              <w:t>2203</w:t>
            </w:r>
          </w:p>
          <w:p w14:paraId="3F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10</w:t>
            </w:r>
          </w:p>
          <w:p w14:paraId="41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14</w:t>
            </w:r>
          </w:p>
          <w:p w14:paraId="43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</w:tr>
      <w:tr>
        <w:trPr>
          <w:trHeight w:hRule="atLeast" w:val="530"/>
        </w:trPr>
        <w:tc>
          <w:tcPr>
            <w:tcW w:type="dxa" w:w="16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2</w:t>
            </w:r>
          </w:p>
          <w:p w14:paraId="45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2243</w:t>
            </w:r>
          </w:p>
          <w:p w14:paraId="47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10</w:t>
            </w:r>
          </w:p>
          <w:p w14:paraId="49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14</w:t>
            </w:r>
          </w:p>
          <w:p w14:paraId="4B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</w:tr>
      <w:tr>
        <w:trPr>
          <w:trHeight w:hRule="atLeast" w:val="523"/>
        </w:trPr>
        <w:tc>
          <w:tcPr>
            <w:tcW w:type="dxa" w:w="16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3</w:t>
            </w:r>
          </w:p>
          <w:p w14:paraId="4D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2228</w:t>
            </w:r>
          </w:p>
          <w:p w14:paraId="4F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10</w:t>
            </w:r>
          </w:p>
          <w:p w14:paraId="51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14</w:t>
            </w:r>
          </w:p>
          <w:p w14:paraId="53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</w:tr>
      <w:tr>
        <w:trPr>
          <w:trHeight w:hRule="atLeast" w:val="517"/>
        </w:trPr>
        <w:tc>
          <w:tcPr>
            <w:tcW w:type="dxa" w:w="16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4</w:t>
            </w:r>
          </w:p>
          <w:p w14:paraId="55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2242</w:t>
            </w:r>
          </w:p>
          <w:p w14:paraId="57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10</w:t>
            </w:r>
          </w:p>
          <w:p w14:paraId="59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14</w:t>
            </w:r>
          </w:p>
          <w:p w14:paraId="5B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</w:tr>
      <w:tr>
        <w:trPr>
          <w:trHeight w:hRule="atLeast" w:val="539"/>
        </w:trPr>
        <w:tc>
          <w:tcPr>
            <w:tcW w:type="dxa" w:w="16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5</w:t>
            </w:r>
          </w:p>
          <w:p w14:paraId="5D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2127</w:t>
            </w:r>
          </w:p>
          <w:p w14:paraId="5F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10</w:t>
            </w:r>
          </w:p>
          <w:p w14:paraId="61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sz w:val="10"/>
              </w:rPr>
            </w:pPr>
            <w:r>
              <w:rPr>
                <w:sz w:val="24"/>
              </w:rPr>
              <w:t>14</w:t>
            </w:r>
          </w:p>
          <w:p w14:paraId="63000000">
            <w:pPr>
              <w:spacing w:after="0" w:line="240" w:lineRule="auto"/>
              <w:ind/>
              <w:jc w:val="center"/>
              <w:rPr>
                <w:sz w:val="10"/>
              </w:rPr>
            </w:pPr>
          </w:p>
        </w:tc>
      </w:tr>
    </w:tbl>
    <w:p w14:paraId="64000000">
      <w:pPr>
        <w:widowControl w:val="0"/>
        <w:tabs>
          <w:tab w:leader="none" w:pos="1080" w:val="left"/>
        </w:tabs>
        <w:spacing w:after="0" w:line="360" w:lineRule="auto"/>
        <w:ind/>
        <w:jc w:val="both"/>
      </w:pPr>
    </w:p>
    <w:sectPr>
      <w:headerReference r:id="rId1" w:type="even"/>
      <w:footerReference r:id="rId3" w:type="default"/>
      <w:footerReference r:id="rId2" w:type="even"/>
      <w:pgSz w:h="16848" w:orient="portrait" w:w="11908"/>
      <w:pgMar w:bottom="549" w:footer="1134" w:gutter="0" w:header="1134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Style w:val="Style_2_ch"/>
      </w:rPr>
    </w:pPr>
  </w:p>
  <w:p w14:paraId="06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15" w:type="paragraph">
    <w:name w:val="Заголовок №1"/>
    <w:basedOn w:val="Style_7"/>
    <w:link w:val="Style_15_ch"/>
    <w:pPr>
      <w:spacing w:after="0" w:before="1440" w:line="288" w:lineRule="exact"/>
      <w:ind/>
      <w:jc w:val="both"/>
      <w:outlineLvl w:val="0"/>
    </w:pPr>
    <w:rPr>
      <w:b w:val="1"/>
      <w:spacing w:val="-10"/>
      <w:sz w:val="25"/>
    </w:rPr>
  </w:style>
  <w:style w:styleId="Style_15_ch" w:type="character">
    <w:name w:val="Заголовок №1"/>
    <w:basedOn w:val="Style_7_ch"/>
    <w:link w:val="Style_15"/>
    <w:rPr>
      <w:b w:val="1"/>
      <w:spacing w:val="-10"/>
      <w:sz w:val="25"/>
    </w:rPr>
  </w:style>
  <w:style w:styleId="Style_16" w:type="paragraph">
    <w:name w:val="Норм"/>
    <w:basedOn w:val="Style_7"/>
    <w:link w:val="Style_16_ch"/>
    <w:pPr>
      <w:ind/>
      <w:jc w:val="center"/>
    </w:pPr>
  </w:style>
  <w:style w:styleId="Style_16_ch" w:type="character">
    <w:name w:val="Норм"/>
    <w:basedOn w:val="Style_7_ch"/>
    <w:link w:val="Style_16"/>
  </w:style>
  <w:style w:styleId="Style_17" w:type="paragraph">
    <w:name w:val="текст14-15"/>
    <w:basedOn w:val="Style_7"/>
    <w:link w:val="Style_17_ch"/>
    <w:pPr>
      <w:spacing w:after="0" w:line="360" w:lineRule="auto"/>
      <w:ind w:firstLine="720" w:left="0"/>
      <w:jc w:val="both"/>
    </w:pPr>
  </w:style>
  <w:style w:styleId="Style_17_ch" w:type="character">
    <w:name w:val="текст14-15"/>
    <w:basedOn w:val="Style_7_ch"/>
    <w:link w:val="Style_17"/>
  </w:style>
  <w:style w:styleId="Style_18" w:type="paragraph">
    <w:name w:val="Основной текст (5)1"/>
    <w:basedOn w:val="Style_7"/>
    <w:link w:val="Style_18_ch"/>
    <w:pPr>
      <w:spacing w:after="660" w:before="60" w:line="240" w:lineRule="atLeast"/>
      <w:ind/>
    </w:pPr>
    <w:rPr>
      <w:sz w:val="20"/>
    </w:rPr>
  </w:style>
  <w:style w:styleId="Style_18_ch" w:type="character">
    <w:name w:val="Основной текст (5)1"/>
    <w:basedOn w:val="Style_7_ch"/>
    <w:link w:val="Style_18"/>
    <w:rPr>
      <w:sz w:val="20"/>
    </w:rPr>
  </w:style>
  <w:style w:styleId="Style_2" w:type="paragraph">
    <w:name w:val="Номер страницы1"/>
    <w:basedOn w:val="Style_19"/>
    <w:link w:val="Style_2_ch"/>
  </w:style>
  <w:style w:styleId="Style_2_ch" w:type="character">
    <w:name w:val="Номер страницы1"/>
    <w:basedOn w:val="Style_19_ch"/>
    <w:link w:val="Style_2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текст (5) + 20 pt"/>
    <w:link w:val="Style_21_ch"/>
    <w:rPr>
      <w:spacing w:val="-20"/>
      <w:sz w:val="40"/>
    </w:rPr>
  </w:style>
  <w:style w:styleId="Style_21_ch" w:type="character">
    <w:name w:val="Основной текст (5) + 20 pt"/>
    <w:link w:val="Style_21"/>
    <w:rPr>
      <w:spacing w:val="-20"/>
      <w:sz w:val="4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6" w:type="paragraph">
    <w:name w:val="Т-14"/>
    <w:basedOn w:val="Style_7"/>
    <w:link w:val="Style_6_ch"/>
    <w:pPr>
      <w:spacing w:line="360" w:lineRule="auto"/>
      <w:ind w:firstLine="720" w:left="0"/>
      <w:jc w:val="both"/>
    </w:pPr>
  </w:style>
  <w:style w:styleId="Style_6_ch" w:type="character">
    <w:name w:val="Т-14"/>
    <w:basedOn w:val="Style_7_ch"/>
    <w:link w:val="Style_6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7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Body Text Indent"/>
    <w:basedOn w:val="Style_7"/>
    <w:link w:val="Style_29_ch"/>
    <w:pPr>
      <w:spacing w:after="120"/>
      <w:ind w:firstLine="0" w:left="283"/>
    </w:pPr>
  </w:style>
  <w:style w:styleId="Style_29_ch" w:type="character">
    <w:name w:val="Body Text Indent"/>
    <w:basedOn w:val="Style_7_ch"/>
    <w:link w:val="Style_29"/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7_ch"/>
    <w:link w:val="Style_3"/>
  </w:style>
  <w:style w:styleId="Style_30" w:type="paragraph">
    <w:name w:val="Block Text"/>
    <w:basedOn w:val="Style_7"/>
    <w:link w:val="Style_30_ch"/>
    <w:pPr>
      <w:spacing w:after="0" w:line="240" w:lineRule="auto"/>
      <w:ind w:firstLine="0" w:left="180" w:right="355"/>
    </w:pPr>
    <w:rPr>
      <w:sz w:val="24"/>
    </w:rPr>
  </w:style>
  <w:style w:styleId="Style_30_ch" w:type="character">
    <w:name w:val="Block Text"/>
    <w:basedOn w:val="Style_7_ch"/>
    <w:link w:val="Style_30"/>
    <w:rPr>
      <w:sz w:val="24"/>
    </w:rPr>
  </w:style>
  <w:style w:styleId="Style_31" w:type="paragraph">
    <w:name w:val="Body Text"/>
    <w:basedOn w:val="Style_7"/>
    <w:link w:val="Style_31_ch"/>
    <w:pPr>
      <w:spacing w:after="120"/>
      <w:ind/>
    </w:pPr>
  </w:style>
  <w:style w:styleId="Style_31_ch" w:type="character">
    <w:name w:val="Body Text"/>
    <w:basedOn w:val="Style_7_ch"/>
    <w:link w:val="Style_31"/>
  </w:style>
  <w:style w:styleId="Style_32" w:type="paragraph">
    <w:name w:val="toc 9"/>
    <w:next w:val="Style_7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Строгий1"/>
    <w:link w:val="Style_33_ch"/>
    <w:rPr>
      <w:b w:val="1"/>
    </w:rPr>
  </w:style>
  <w:style w:styleId="Style_33_ch" w:type="character">
    <w:name w:val="Строгий1"/>
    <w:link w:val="Style_33"/>
    <w:rPr>
      <w:b w:val="1"/>
    </w:rPr>
  </w:style>
  <w:style w:styleId="Style_34" w:type="paragraph">
    <w:name w:val="toc 8"/>
    <w:next w:val="Style_7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alloon Text"/>
    <w:basedOn w:val="Style_7"/>
    <w:link w:val="Style_35_ch"/>
    <w:rPr>
      <w:rFonts w:ascii="Tahoma" w:hAnsi="Tahoma"/>
      <w:sz w:val="16"/>
    </w:rPr>
  </w:style>
  <w:style w:styleId="Style_35_ch" w:type="character">
    <w:name w:val="Balloon Text"/>
    <w:basedOn w:val="Style_7_ch"/>
    <w:link w:val="Style_35"/>
    <w:rPr>
      <w:rFonts w:ascii="Tahoma" w:hAnsi="Tahoma"/>
      <w:sz w:val="16"/>
    </w:rPr>
  </w:style>
  <w:style w:styleId="Style_36" w:type="paragraph">
    <w:name w:val="toc 5"/>
    <w:next w:val="Style_7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37" w:type="paragraph">
    <w:name w:val="Normal (Web)"/>
    <w:basedOn w:val="Style_7"/>
    <w:link w:val="Style_37_ch"/>
    <w:rPr>
      <w:sz w:val="24"/>
    </w:rPr>
  </w:style>
  <w:style w:styleId="Style_37_ch" w:type="character">
    <w:name w:val="Normal (Web)"/>
    <w:basedOn w:val="Style_7_ch"/>
    <w:link w:val="Style_37"/>
    <w:rPr>
      <w:sz w:val="24"/>
    </w:rPr>
  </w:style>
  <w:style w:styleId="Style_38" w:type="paragraph">
    <w:name w:val="Обычный1"/>
    <w:link w:val="Style_38_ch"/>
    <w:rPr>
      <w:sz w:val="28"/>
    </w:rPr>
  </w:style>
  <w:style w:styleId="Style_38_ch" w:type="character">
    <w:name w:val="Обычный1"/>
    <w:link w:val="Style_38"/>
    <w:rPr>
      <w:sz w:val="28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14-15"/>
    <w:basedOn w:val="Style_7"/>
    <w:link w:val="Style_40_ch"/>
    <w:pPr>
      <w:spacing w:line="360" w:lineRule="auto"/>
      <w:ind w:firstLine="709" w:left="0"/>
      <w:jc w:val="both"/>
    </w:pPr>
  </w:style>
  <w:style w:styleId="Style_40_ch" w:type="character">
    <w:name w:val="14-15"/>
    <w:basedOn w:val="Style_7_ch"/>
    <w:link w:val="Style_40"/>
  </w:style>
  <w:style w:styleId="Style_41" w:type="paragraph">
    <w:name w:val="Title"/>
    <w:next w:val="Style_7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7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Основной текст 21"/>
    <w:basedOn w:val="Style_7"/>
    <w:link w:val="Style_43_ch"/>
    <w:pPr>
      <w:spacing w:after="120" w:line="480" w:lineRule="auto"/>
      <w:ind/>
    </w:pPr>
  </w:style>
  <w:style w:styleId="Style_43_ch" w:type="character">
    <w:name w:val="Основной текст 21"/>
    <w:basedOn w:val="Style_7_ch"/>
    <w:link w:val="Style_43"/>
  </w:style>
  <w:style w:styleId="Style_44" w:type="paragraph">
    <w:name w:val="heading 2"/>
    <w:next w:val="Style_7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Загл.14"/>
    <w:basedOn w:val="Style_7"/>
    <w:link w:val="Style_45_ch"/>
    <w:pPr>
      <w:ind/>
      <w:jc w:val="center"/>
    </w:pPr>
    <w:rPr>
      <w:b w:val="1"/>
    </w:rPr>
  </w:style>
  <w:style w:styleId="Style_45_ch" w:type="character">
    <w:name w:val="Загл.14"/>
    <w:basedOn w:val="Style_7_ch"/>
    <w:link w:val="Style_45"/>
    <w:rPr>
      <w:b w:val="1"/>
    </w:rPr>
  </w:style>
  <w:style w:styleId="Style_46" w:type="table">
    <w:name w:val="Table Grid"/>
    <w:basedOn w:val="Style_4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2025-06-29T01:16:48Z</dcterms:modified>
</cp:coreProperties>
</file>