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05"/>
        <w:ind/>
        <w:jc w:val="both"/>
        <w:rPr>
          <w:rFonts w:ascii="Arial" w:hAnsi="Arial"/>
          <w:color w:val="000000"/>
          <w:sz w:val="18"/>
        </w:rPr>
      </w:pPr>
    </w:p>
    <w:p w14:paraId="02000000">
      <w:pPr>
        <w:spacing w:after="105"/>
        <w:ind/>
        <w:jc w:val="both"/>
        <w:rPr>
          <w:rFonts w:ascii="Arial" w:hAnsi="Arial"/>
          <w:color w:val="000000"/>
          <w:sz w:val="18"/>
        </w:rPr>
      </w:pPr>
    </w:p>
    <w:p w14:paraId="03000000">
      <w:pPr>
        <w:spacing w:after="105"/>
        <w:ind/>
        <w:jc w:val="both"/>
        <w:rPr>
          <w:rFonts w:ascii="Arial" w:hAnsi="Arial"/>
          <w:color w:val="000000"/>
          <w:sz w:val="18"/>
        </w:rPr>
      </w:pPr>
    </w:p>
    <w:p w14:paraId="04000000">
      <w:pPr>
        <w:spacing w:after="105"/>
        <w:ind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89585" cy="6096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ТЕРРИТОРИАЛЬНАЯ ИЗБИРАТЕЛЬНАЯ КОМИССИЯ</w:t>
      </w:r>
      <w:r>
        <w:rPr>
          <w:b w:val="1"/>
          <w:sz w:val="28"/>
        </w:rPr>
        <w:br/>
      </w:r>
      <w:r>
        <w:rPr>
          <w:b w:val="1"/>
          <w:sz w:val="28"/>
        </w:rPr>
        <w:t>ЛАЗОВСКОГО</w:t>
      </w:r>
      <w:r>
        <w:rPr>
          <w:b w:val="1"/>
          <w:sz w:val="28"/>
        </w:rPr>
        <w:t xml:space="preserve"> РАЙОНА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pacing w:val="60"/>
          <w:sz w:val="16"/>
        </w:rPr>
      </w:pPr>
      <w:r>
        <w:rPr>
          <w:b w:val="1"/>
          <w:spacing w:val="60"/>
          <w:sz w:val="28"/>
        </w:rPr>
        <w:t>РЕШЕНИЕ</w:t>
      </w:r>
    </w:p>
    <w:p w14:paraId="08000000">
      <w:pPr>
        <w:ind/>
        <w:jc w:val="center"/>
        <w:rPr>
          <w:b w:val="1"/>
          <w:spacing w:val="60"/>
          <w:sz w:val="16"/>
        </w:rPr>
      </w:pP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9000000">
            <w:pPr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>29</w:t>
            </w:r>
            <w:r>
              <w:rPr>
                <w:rStyle w:val="Style_2_ch"/>
                <w:sz w:val="28"/>
              </w:rPr>
              <w:t xml:space="preserve"> февраля </w:t>
            </w:r>
            <w:r>
              <w:rPr>
                <w:rStyle w:val="Style_2_ch"/>
                <w:sz w:val="28"/>
              </w:rPr>
              <w:t>202</w:t>
            </w:r>
            <w:r>
              <w:rPr>
                <w:rStyle w:val="Style_2_ch"/>
                <w:sz w:val="28"/>
              </w:rPr>
              <w:t>4</w:t>
            </w:r>
            <w:r>
              <w:rPr>
                <w:rStyle w:val="Style_2_ch"/>
                <w:sz w:val="28"/>
              </w:rPr>
              <w:t xml:space="preserve"> г</w:t>
            </w:r>
            <w:r>
              <w:rPr>
                <w:rStyle w:val="Style_2_ch"/>
                <w:sz w:val="28"/>
              </w:rPr>
              <w:t>.</w:t>
            </w:r>
          </w:p>
        </w:tc>
        <w:tc>
          <w:tcPr>
            <w:tcW w:type="dxa" w:w="3107"/>
          </w:tcPr>
          <w:p w14:paraId="0A000000">
            <w:pPr>
              <w:rPr>
                <w:rStyle w:val="Style_2_ch"/>
                <w:sz w:val="28"/>
              </w:rPr>
            </w:pPr>
          </w:p>
        </w:tc>
        <w:tc>
          <w:tcPr>
            <w:tcW w:type="dxa" w:w="3107"/>
          </w:tcPr>
          <w:p w14:paraId="0B000000">
            <w:pPr>
              <w:ind/>
              <w:jc w:val="center"/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 xml:space="preserve">                    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 xml:space="preserve">№ 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60</w:t>
            </w:r>
            <w:r>
              <w:rPr>
                <w:rStyle w:val="Style_2_ch"/>
                <w:sz w:val="28"/>
              </w:rPr>
              <w:t>/</w:t>
            </w:r>
            <w:r>
              <w:rPr>
                <w:rStyle w:val="Style_2_ch"/>
                <w:sz w:val="28"/>
              </w:rPr>
              <w:t>258</w:t>
            </w:r>
            <w:r>
              <w:rPr>
                <w:rStyle w:val="Style_2_ch"/>
                <w:sz w:val="28"/>
              </w:rPr>
              <w:t xml:space="preserve"> </w:t>
            </w:r>
          </w:p>
        </w:tc>
      </w:tr>
    </w:tbl>
    <w:p w14:paraId="0C000000">
      <w:pPr>
        <w:rPr>
          <w:b w:val="1"/>
          <w:sz w:val="28"/>
        </w:rPr>
      </w:pPr>
      <w:r>
        <w:rPr>
          <w:b w:val="1"/>
          <w:sz w:val="26"/>
        </w:rPr>
        <w:t xml:space="preserve">                                                                </w:t>
      </w:r>
      <w:r>
        <w:rPr>
          <w:b w:val="1"/>
          <w:sz w:val="28"/>
        </w:rPr>
        <w:t>с. Лазо</w:t>
      </w:r>
    </w:p>
    <w:p w14:paraId="0D000000">
      <w:pPr>
        <w:rPr>
          <w:b w:val="1"/>
          <w:sz w:val="16"/>
        </w:rPr>
      </w:pPr>
    </w:p>
    <w:p w14:paraId="0E000000">
      <w:pPr>
        <w:ind w:firstLine="709" w:left="0"/>
        <w:jc w:val="center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-66991</wp:posOffset>
                </wp:positionH>
                <wp:positionV relativeFrom="page">
                  <wp:posOffset>2600324</wp:posOffset>
                </wp:positionV>
                <wp:extent cx="3459480" cy="128270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459480" cy="12827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000000">
                            <w:pPr>
                              <w:pStyle w:val="Style_3"/>
                              <w:rPr>
                                <w:color w:val="000000"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О количестве 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используемых 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переносных ящиков для голосования вне помещения для голосования 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>на выбора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х 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>Президента Российской Федерации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назначенных на 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 марта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 20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sz w:val="28"/>
                              </w:rPr>
                              <w:t xml:space="preserve"> года</w:t>
                            </w:r>
                          </w:p>
                          <w:p w14:paraId="10000000">
                            <w:pPr>
                              <w:pStyle w:val="Style_3"/>
                              <w:ind/>
                              <w:jc w:val="both"/>
                              <w:rPr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1000000">
      <w:pPr>
        <w:ind w:firstLine="709" w:left="0" w:right="3826"/>
        <w:jc w:val="both"/>
        <w:rPr>
          <w:sz w:val="26"/>
        </w:rPr>
      </w:pPr>
    </w:p>
    <w:p w14:paraId="12000000">
      <w:pPr>
        <w:ind w:firstLine="709" w:left="0" w:right="3826"/>
        <w:jc w:val="both"/>
        <w:rPr>
          <w:sz w:val="26"/>
        </w:rPr>
      </w:pPr>
    </w:p>
    <w:p w14:paraId="13000000">
      <w:pPr>
        <w:ind w:firstLine="709" w:left="0" w:right="3826"/>
        <w:jc w:val="both"/>
        <w:rPr>
          <w:sz w:val="26"/>
        </w:rPr>
      </w:pPr>
    </w:p>
    <w:p w14:paraId="14000000">
      <w:pPr>
        <w:spacing w:line="360" w:lineRule="auto"/>
        <w:ind w:firstLine="709" w:left="0"/>
        <w:jc w:val="both"/>
        <w:rPr>
          <w:sz w:val="28"/>
        </w:rPr>
      </w:pPr>
    </w:p>
    <w:p w14:paraId="15000000">
      <w:pPr>
        <w:spacing w:line="360" w:lineRule="auto"/>
        <w:ind w:firstLine="709" w:left="0"/>
        <w:jc w:val="both"/>
        <w:rPr>
          <w:sz w:val="28"/>
        </w:rPr>
      </w:pPr>
    </w:p>
    <w:p w14:paraId="16000000">
      <w:pPr>
        <w:spacing w:line="360" w:lineRule="auto"/>
        <w:ind/>
        <w:jc w:val="both"/>
        <w:rPr>
          <w:sz w:val="16"/>
        </w:rPr>
      </w:pPr>
    </w:p>
    <w:p w14:paraId="17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 целях обеспечения голосования вне помещения для голосования, руководствуясь </w:t>
      </w:r>
      <w:r>
        <w:rPr>
          <w:sz w:val="28"/>
        </w:rPr>
        <w:t xml:space="preserve">пунктом </w:t>
      </w:r>
      <w:r>
        <w:rPr>
          <w:sz w:val="28"/>
        </w:rPr>
        <w:t>7</w:t>
      </w:r>
      <w:r>
        <w:rPr>
          <w:sz w:val="28"/>
        </w:rPr>
        <w:t xml:space="preserve"> статьи </w:t>
      </w:r>
      <w:r>
        <w:rPr>
          <w:sz w:val="28"/>
        </w:rPr>
        <w:t>71</w:t>
      </w:r>
      <w:r>
        <w:rPr>
          <w:sz w:val="28"/>
        </w:rPr>
        <w:t xml:space="preserve"> </w:t>
      </w:r>
      <w:r>
        <w:rPr>
          <w:sz w:val="28"/>
        </w:rPr>
        <w:t>Федерального закона «О</w:t>
      </w:r>
      <w:r>
        <w:rPr>
          <w:sz w:val="28"/>
        </w:rPr>
        <w:t xml:space="preserve"> </w:t>
      </w:r>
      <w:r>
        <w:rPr>
          <w:sz w:val="28"/>
        </w:rPr>
        <w:t>выборах Президента Российской Федерации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 xml:space="preserve">территориальная избирательная комиссия </w:t>
      </w:r>
      <w:r>
        <w:rPr>
          <w:sz w:val="28"/>
        </w:rPr>
        <w:t>Лазовского района</w:t>
      </w:r>
    </w:p>
    <w:p w14:paraId="18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РЕШИЛА:</w:t>
      </w:r>
      <w:r>
        <w:rPr>
          <w:sz w:val="28"/>
        </w:rPr>
        <w:tab/>
      </w:r>
    </w:p>
    <w:p w14:paraId="19000000">
      <w:pPr>
        <w:pStyle w:val="Style_4"/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Определить участков</w:t>
      </w:r>
      <w:r>
        <w:rPr>
          <w:sz w:val="28"/>
        </w:rPr>
        <w:t>ым</w:t>
      </w:r>
      <w:r>
        <w:rPr>
          <w:sz w:val="28"/>
        </w:rPr>
        <w:t xml:space="preserve"> избирательн</w:t>
      </w:r>
      <w:r>
        <w:rPr>
          <w:sz w:val="28"/>
        </w:rPr>
        <w:t>ым</w:t>
      </w:r>
      <w:r>
        <w:rPr>
          <w:sz w:val="28"/>
        </w:rPr>
        <w:t xml:space="preserve"> комисси</w:t>
      </w:r>
      <w:r>
        <w:rPr>
          <w:sz w:val="28"/>
        </w:rPr>
        <w:t>ям</w:t>
      </w:r>
      <w:r>
        <w:rPr>
          <w:sz w:val="28"/>
        </w:rPr>
        <w:t xml:space="preserve"> </w:t>
      </w:r>
      <w:r>
        <w:rPr>
          <w:sz w:val="28"/>
        </w:rPr>
        <w:t>избирательн</w:t>
      </w:r>
      <w:r>
        <w:rPr>
          <w:sz w:val="28"/>
        </w:rPr>
        <w:t>ых</w:t>
      </w:r>
      <w:r>
        <w:rPr>
          <w:sz w:val="28"/>
        </w:rPr>
        <w:t xml:space="preserve"> участк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№ 150</w:t>
      </w:r>
      <w:r>
        <w:rPr>
          <w:sz w:val="28"/>
        </w:rPr>
        <w:t>1 - 1521, № 1523, № 1524, № 1526</w:t>
      </w:r>
      <w:r>
        <w:rPr>
          <w:sz w:val="28"/>
        </w:rPr>
        <w:t xml:space="preserve"> </w:t>
      </w:r>
      <w:r>
        <w:rPr>
          <w:sz w:val="28"/>
        </w:rPr>
        <w:t xml:space="preserve">количество используемых переносных ящиков для голосования вне помещения для голосования </w:t>
      </w:r>
      <w:r>
        <w:rPr>
          <w:sz w:val="28"/>
        </w:rPr>
        <w:t xml:space="preserve">на </w:t>
      </w:r>
      <w:r>
        <w:rPr>
          <w:sz w:val="28"/>
        </w:rPr>
        <w:t xml:space="preserve">выборах </w:t>
      </w:r>
      <w:r>
        <w:rPr>
          <w:sz w:val="28"/>
        </w:rPr>
        <w:t>Президента Российской Федерации</w:t>
      </w:r>
      <w:r>
        <w:rPr>
          <w:sz w:val="28"/>
        </w:rPr>
        <w:t>, назначенных на 1</w:t>
      </w:r>
      <w:r>
        <w:rPr>
          <w:sz w:val="28"/>
        </w:rPr>
        <w:t>7</w:t>
      </w:r>
      <w:r>
        <w:rPr>
          <w:sz w:val="28"/>
        </w:rPr>
        <w:t xml:space="preserve"> марта 202</w:t>
      </w:r>
      <w:r>
        <w:rPr>
          <w:sz w:val="28"/>
        </w:rPr>
        <w:t>4</w:t>
      </w:r>
      <w:r>
        <w:rPr>
          <w:sz w:val="28"/>
        </w:rPr>
        <w:t xml:space="preserve"> года </w:t>
      </w:r>
      <w:r>
        <w:rPr>
          <w:sz w:val="28"/>
        </w:rPr>
        <w:t>в соответствии с приложением к настоящему решению.</w:t>
      </w:r>
    </w:p>
    <w:p w14:paraId="1A000000">
      <w:pPr>
        <w:pStyle w:val="Style_5"/>
        <w:ind w:firstLine="708" w:left="0"/>
      </w:pPr>
      <w:r>
        <w:t>2</w:t>
      </w:r>
      <w:r>
        <w:t xml:space="preserve">. </w:t>
      </w:r>
      <w:r>
        <w:t>Направить настоящее решение в участков</w:t>
      </w:r>
      <w:r>
        <w:t>ые</w:t>
      </w:r>
      <w:r>
        <w:t xml:space="preserve"> избирательн</w:t>
      </w:r>
      <w:r>
        <w:t>ые</w:t>
      </w:r>
      <w:r>
        <w:t xml:space="preserve"> комисси</w:t>
      </w:r>
      <w:r>
        <w:t>и</w:t>
      </w:r>
      <w:r>
        <w:t xml:space="preserve"> избирательн</w:t>
      </w:r>
      <w:r>
        <w:t>ых</w:t>
      </w:r>
      <w:r>
        <w:t xml:space="preserve"> участк</w:t>
      </w:r>
      <w:r>
        <w:t xml:space="preserve">ов </w:t>
      </w:r>
      <w:r>
        <w:t xml:space="preserve">№№ 1501 - 1521, № 1523, № 1524, </w:t>
      </w:r>
      <w:r>
        <w:t>№ 1526</w:t>
      </w:r>
      <w:r>
        <w:t>.</w:t>
      </w:r>
      <w:r>
        <w:t xml:space="preserve"> </w:t>
      </w:r>
    </w:p>
    <w:p w14:paraId="1B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Разместить настоящее решение на официальн</w:t>
      </w:r>
      <w:r>
        <w:rPr>
          <w:sz w:val="28"/>
        </w:rPr>
        <w:t>ом</w:t>
      </w:r>
      <w:r>
        <w:rPr>
          <w:sz w:val="28"/>
        </w:rPr>
        <w:t xml:space="preserve"> сайт</w:t>
      </w:r>
      <w:r>
        <w:rPr>
          <w:sz w:val="28"/>
        </w:rPr>
        <w:t xml:space="preserve">е </w:t>
      </w:r>
      <w:r>
        <w:rPr>
          <w:sz w:val="28"/>
        </w:rPr>
        <w:t xml:space="preserve">администрации Лазовского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в разделе «Территориальная избирательная комиссия Лазовского района» в информационно-телекоммуникационной сети «Интернет».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</w:t>
      </w:r>
      <w:r>
        <w:rPr>
          <w:sz w:val="28"/>
        </w:rPr>
        <w:t xml:space="preserve">  </w:t>
      </w:r>
      <w:r>
        <w:rPr>
          <w:sz w:val="28"/>
        </w:rPr>
        <w:t>Н.Н. Садовая</w:t>
      </w:r>
    </w:p>
    <w:p w14:paraId="1E000000">
      <w:pPr>
        <w:ind/>
        <w:jc w:val="both"/>
        <w:rPr>
          <w:sz w:val="16"/>
        </w:rPr>
      </w:pPr>
    </w:p>
    <w:p w14:paraId="1F000000">
      <w:pPr>
        <w:ind/>
        <w:jc w:val="both"/>
        <w:rPr>
          <w:sz w:val="16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>Секретарь комисси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</w:t>
      </w:r>
      <w:r>
        <w:rPr>
          <w:sz w:val="28"/>
        </w:rPr>
        <w:t>Л.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Макарова</w:t>
      </w:r>
    </w:p>
    <w:p w14:paraId="21000000">
      <w:pPr>
        <w:ind/>
        <w:jc w:val="both"/>
        <w:rPr>
          <w:sz w:val="26"/>
        </w:rPr>
      </w:pPr>
    </w:p>
    <w:tbl>
      <w:tblPr>
        <w:tblStyle w:val="Style_1"/>
        <w:tblW w:type="auto" w:w="0"/>
        <w:tblLayout w:type="fixed"/>
      </w:tblPr>
      <w:tblGrid>
        <w:gridCol w:w="5495"/>
        <w:gridCol w:w="3793"/>
      </w:tblGrid>
      <w:tr>
        <w:tc>
          <w:tcPr>
            <w:tcW w:type="dxa" w:w="5495"/>
          </w:tcPr>
          <w:p w14:paraId="22000000">
            <w:pPr>
              <w:spacing w:after="120" w:line="360" w:lineRule="auto"/>
              <w:ind/>
              <w:jc w:val="both"/>
              <w:rPr>
                <w:sz w:val="28"/>
              </w:rPr>
            </w:pPr>
            <w:bookmarkStart w:id="1" w:name="_GoBack"/>
            <w:bookmarkEnd w:id="1"/>
          </w:p>
        </w:tc>
        <w:tc>
          <w:tcPr>
            <w:tcW w:type="dxa" w:w="3793"/>
          </w:tcPr>
          <w:p w14:paraId="23000000">
            <w:pPr>
              <w:ind/>
              <w:jc w:val="center"/>
            </w:pPr>
            <w:r>
              <w:t>Приложение</w:t>
            </w:r>
          </w:p>
          <w:p w14:paraId="24000000">
            <w:pPr>
              <w:ind/>
              <w:jc w:val="center"/>
            </w:pPr>
            <w:r>
              <w:t xml:space="preserve">к решению территориальной </w:t>
            </w:r>
          </w:p>
          <w:p w14:paraId="25000000">
            <w:pPr>
              <w:ind/>
              <w:jc w:val="center"/>
            </w:pPr>
            <w:r>
              <w:t xml:space="preserve">избирательной комиссии </w:t>
            </w:r>
          </w:p>
          <w:p w14:paraId="26000000">
            <w:pPr>
              <w:ind/>
              <w:jc w:val="center"/>
            </w:pPr>
            <w:r>
              <w:t>Лазовского района</w:t>
            </w:r>
          </w:p>
          <w:p w14:paraId="27000000">
            <w:pPr>
              <w:ind/>
              <w:jc w:val="center"/>
              <w:rPr>
                <w:sz w:val="28"/>
              </w:rPr>
            </w:pPr>
            <w:r>
              <w:t xml:space="preserve">от </w:t>
            </w:r>
            <w:r>
              <w:t>29</w:t>
            </w:r>
            <w:r>
              <w:t xml:space="preserve"> февраля 202</w:t>
            </w:r>
            <w:r>
              <w:t>4</w:t>
            </w:r>
            <w:r>
              <w:t xml:space="preserve"> года № </w:t>
            </w:r>
            <w:r>
              <w:t>60</w:t>
            </w:r>
            <w:r>
              <w:t>/</w:t>
            </w:r>
            <w:r>
              <w:t>2</w:t>
            </w:r>
            <w:r>
              <w:rPr>
                <w:sz w:val="28"/>
              </w:rPr>
              <w:t>58</w:t>
            </w:r>
          </w:p>
        </w:tc>
      </w:tr>
    </w:tbl>
    <w:p w14:paraId="28000000">
      <w:pPr>
        <w:spacing w:line="360" w:lineRule="auto"/>
        <w:ind/>
        <w:rPr>
          <w:sz w:val="16"/>
        </w:rPr>
      </w:pPr>
    </w:p>
    <w:p w14:paraId="29000000">
      <w:pPr>
        <w:ind/>
        <w:jc w:val="center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оличество используемых переносных ящиков для голосования </w:t>
      </w:r>
    </w:p>
    <w:p w14:paraId="2A000000">
      <w:pPr>
        <w:ind/>
        <w:jc w:val="center"/>
        <w:rPr>
          <w:sz w:val="26"/>
        </w:rPr>
      </w:pPr>
      <w:r>
        <w:rPr>
          <w:sz w:val="26"/>
        </w:rPr>
        <w:t xml:space="preserve">вне помещения для голосования на </w:t>
      </w:r>
      <w:r>
        <w:rPr>
          <w:sz w:val="26"/>
        </w:rPr>
        <w:t>выбора</w:t>
      </w:r>
      <w:r>
        <w:rPr>
          <w:sz w:val="26"/>
        </w:rPr>
        <w:t xml:space="preserve">х </w:t>
      </w:r>
      <w:r>
        <w:rPr>
          <w:sz w:val="26"/>
        </w:rPr>
        <w:t>Президента Российской Федерации</w:t>
      </w:r>
      <w:r>
        <w:rPr>
          <w:sz w:val="26"/>
        </w:rPr>
        <w:t>,</w:t>
      </w:r>
      <w:r>
        <w:rPr>
          <w:sz w:val="26"/>
        </w:rPr>
        <w:t xml:space="preserve"> </w:t>
      </w:r>
    </w:p>
    <w:p w14:paraId="2B000000">
      <w:pPr>
        <w:ind/>
        <w:jc w:val="center"/>
        <w:rPr>
          <w:sz w:val="26"/>
        </w:rPr>
      </w:pPr>
      <w:r>
        <w:rPr>
          <w:sz w:val="26"/>
        </w:rPr>
        <w:t xml:space="preserve">назначенных на </w:t>
      </w:r>
      <w:r>
        <w:rPr>
          <w:sz w:val="26"/>
        </w:rPr>
        <w:t>1</w:t>
      </w:r>
      <w:r>
        <w:rPr>
          <w:sz w:val="26"/>
        </w:rPr>
        <w:t>7</w:t>
      </w:r>
      <w:r>
        <w:rPr>
          <w:sz w:val="26"/>
        </w:rPr>
        <w:t xml:space="preserve"> марта 202</w:t>
      </w:r>
      <w:r>
        <w:rPr>
          <w:sz w:val="26"/>
        </w:rPr>
        <w:t>4</w:t>
      </w:r>
      <w:r>
        <w:rPr>
          <w:sz w:val="26"/>
        </w:rPr>
        <w:t xml:space="preserve"> года</w:t>
      </w:r>
    </w:p>
    <w:p w14:paraId="2C000000">
      <w:pPr>
        <w:ind/>
        <w:jc w:val="center"/>
        <w:rPr>
          <w:sz w:val="26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3600"/>
        <w:gridCol w:w="1917"/>
        <w:gridCol w:w="2943"/>
      </w:tblGrid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6"/>
              <w:spacing w:after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2E000000">
            <w:pPr>
              <w:pStyle w:val="Style_6"/>
              <w:spacing w:after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п\п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6"/>
              <w:spacing w:after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Номер </w:t>
            </w:r>
            <w:r>
              <w:rPr>
                <w:sz w:val="26"/>
              </w:rPr>
              <w:t>участковой избирательной комиссии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pStyle w:val="Style_6"/>
              <w:spacing w:after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избирателей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6"/>
              <w:spacing w:after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</w:p>
          <w:p w14:paraId="32000000">
            <w:pPr>
              <w:pStyle w:val="Style_6"/>
              <w:spacing w:after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переносных ящиков</w:t>
            </w:r>
          </w:p>
          <w:p w14:paraId="33000000">
            <w:pPr>
              <w:pStyle w:val="Style_6"/>
              <w:spacing w:after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для голосования</w:t>
            </w:r>
          </w:p>
        </w:tc>
      </w:tr>
      <w:tr>
        <w:trPr>
          <w:trHeight w:hRule="atLeast" w:val="51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4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5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1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6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749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7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8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9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1502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A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307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B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C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D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1503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702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0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1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1504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2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327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3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4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5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1505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714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8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1506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732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B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1507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E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598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F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1508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690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4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5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1509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6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439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8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9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1510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A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C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D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1511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E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498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F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0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1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1512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2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3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4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5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1513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6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674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7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8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9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1514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A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383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D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1515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E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510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1516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2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528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3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5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1517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441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7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8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9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1518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A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B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C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D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1519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E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266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F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0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1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1520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2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258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3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4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5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1521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6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7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8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9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1523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653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B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два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C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D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1524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E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0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1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1526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2000000">
            <w:pPr>
              <w:pStyle w:val="Style_6"/>
              <w:spacing w:after="0" w:line="360" w:lineRule="auto"/>
              <w:ind w:firstLine="34" w:left="0"/>
              <w:jc w:val="center"/>
              <w:rPr>
                <w:sz w:val="26"/>
              </w:rPr>
            </w:pPr>
            <w:r>
              <w:rPr>
                <w:sz w:val="26"/>
              </w:rPr>
              <w:t>286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3000000">
            <w:pPr>
              <w:pStyle w:val="Style_6"/>
              <w:spacing w:after="0" w:line="36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1(один)</w:t>
            </w:r>
          </w:p>
        </w:tc>
      </w:tr>
    </w:tbl>
    <w:p w14:paraId="94000000">
      <w:pPr>
        <w:spacing w:line="360" w:lineRule="auto"/>
        <w:ind/>
        <w:jc w:val="both"/>
      </w:pPr>
    </w:p>
    <w:sectPr>
      <w:pgSz w:h="16848" w:orient="portrait" w:w="11908"/>
      <w:pgMar w:bottom="1134" w:footer="709" w:gutter="0" w:header="709" w:left="1417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7" w:type="paragraph">
    <w:name w:val="header"/>
    <w:basedOn w:val="Style_3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3_ch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5" w:type="paragraph">
    <w:name w:val="Т-14"/>
    <w:basedOn w:val="Style_3"/>
    <w:link w:val="Style_5_ch"/>
    <w:pPr>
      <w:spacing w:line="360" w:lineRule="auto"/>
      <w:ind w:firstLine="720" w:left="0"/>
      <w:jc w:val="both"/>
    </w:pPr>
    <w:rPr>
      <w:sz w:val="28"/>
    </w:rPr>
  </w:style>
  <w:style w:styleId="Style_5_ch" w:type="character">
    <w:name w:val="Т-14"/>
    <w:basedOn w:val="Style_3_ch"/>
    <w:link w:val="Style_5"/>
    <w:rPr>
      <w:sz w:val="28"/>
    </w:rPr>
  </w:style>
  <w:style w:styleId="Style_2" w:type="paragraph">
    <w:name w:val="page number"/>
    <w:basedOn w:val="Style_9"/>
    <w:link w:val="Style_2_ch"/>
  </w:style>
  <w:style w:styleId="Style_2_ch" w:type="character">
    <w:name w:val="page number"/>
    <w:basedOn w:val="Style_9_ch"/>
    <w:link w:val="Style_2"/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3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"/>
    <w:basedOn w:val="Style_3"/>
    <w:link w:val="Style_26_ch"/>
    <w:pPr>
      <w:spacing w:after="120"/>
      <w:ind/>
    </w:pPr>
  </w:style>
  <w:style w:styleId="Style_26_ch" w:type="character">
    <w:name w:val="Body Text"/>
    <w:basedOn w:val="Style_3_ch"/>
    <w:link w:val="Style_26"/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4" w:type="paragraph">
    <w:name w:val="Normal_0"/>
    <w:link w:val="Style_4_ch"/>
    <w:rPr>
      <w:rFonts w:ascii="Times New Roman" w:hAnsi="Times New Roman"/>
      <w:sz w:val="24"/>
    </w:rPr>
  </w:style>
  <w:style w:styleId="Style_4_ch" w:type="character">
    <w:name w:val="Normal_0"/>
    <w:link w:val="Style_4"/>
    <w:rPr>
      <w:rFonts w:ascii="Times New Roman" w:hAnsi="Times New Roman"/>
      <w:sz w:val="24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6" w:type="paragraph">
    <w:name w:val="Body Text 3"/>
    <w:basedOn w:val="Style_3"/>
    <w:link w:val="Style_6_ch"/>
    <w:pPr>
      <w:spacing w:after="120"/>
      <w:ind/>
    </w:pPr>
    <w:rPr>
      <w:sz w:val="16"/>
    </w:rPr>
  </w:style>
  <w:style w:styleId="Style_6_ch" w:type="character">
    <w:name w:val="Body Text 3"/>
    <w:basedOn w:val="Style_3_ch"/>
    <w:link w:val="Style_6"/>
    <w:rPr>
      <w:sz w:val="16"/>
    </w:rPr>
  </w:style>
  <w:style w:styleId="Style_29" w:type="paragraph">
    <w:name w:val="текст14-15"/>
    <w:basedOn w:val="Style_3"/>
    <w:link w:val="Style_29_ch"/>
    <w:pPr>
      <w:spacing w:line="360" w:lineRule="auto"/>
      <w:ind w:firstLine="720" w:left="0"/>
      <w:jc w:val="both"/>
    </w:pPr>
    <w:rPr>
      <w:sz w:val="28"/>
    </w:rPr>
  </w:style>
  <w:style w:styleId="Style_29_ch" w:type="character">
    <w:name w:val="текст14-15"/>
    <w:basedOn w:val="Style_3_ch"/>
    <w:link w:val="Style_29"/>
    <w:rPr>
      <w:sz w:val="28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1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2024-03-01T09:20:54Z</dcterms:modified>
</cp:coreProperties>
</file>