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88950" cy="61404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ТЕРРИТОРИАЛЬНАЯ ИЗБИРАТЕЛЬНАЯ КОМИССИЯ</w:t>
      </w:r>
      <w:r>
        <w:rPr/>
        <w:br/>
      </w:r>
      <w:r>
        <w:rPr>
          <w:b/>
          <w:sz w:val="28"/>
          <w:szCs w:val="28"/>
        </w:rPr>
        <w:t>ЛАЗОВСКОГО РАЙОНА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pacing w:val="60"/>
          <w:sz w:val="28"/>
          <w:szCs w:val="28"/>
        </w:rPr>
        <w:t>РЕШЕНИЕ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pacing w:val="60"/>
          <w:sz w:val="16"/>
          <w:szCs w:val="16"/>
        </w:rPr>
      </w:pPr>
      <w:r>
        <w:rPr>
          <w:b/>
          <w:spacing w:val="60"/>
          <w:sz w:val="16"/>
          <w:szCs w:val="16"/>
        </w:rPr>
      </w:r>
    </w:p>
    <w:tbl>
      <w:tblPr>
        <w:tblW w:w="9321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3107"/>
        <w:gridCol w:w="3107"/>
      </w:tblGrid>
      <w:tr>
        <w:trPr/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rStyle w:val="Pagenumber"/>
                <w:sz w:val="26"/>
                <w:szCs w:val="26"/>
              </w:rPr>
              <w:t>17 сентября 2021 г.</w:t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Style w:val="Pagenumber"/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Style w:val="Pagenumber"/>
                <w:sz w:val="26"/>
                <w:szCs w:val="26"/>
              </w:rPr>
              <w:t xml:space="preserve">                          № </w:t>
            </w:r>
            <w:r>
              <w:rPr>
                <w:rStyle w:val="Pagenumber"/>
                <w:sz w:val="26"/>
                <w:szCs w:val="26"/>
                <w:lang w:val="en-US"/>
              </w:rPr>
              <w:t xml:space="preserve"> </w:t>
            </w:r>
            <w:r>
              <w:rPr>
                <w:rStyle w:val="Pagenumber"/>
                <w:sz w:val="26"/>
                <w:szCs w:val="26"/>
              </w:rPr>
              <w:t xml:space="preserve">16/101 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с. Лазо</w:t>
      </w:r>
    </w:p>
    <w:p>
      <w:pPr>
        <w:pStyle w:val="Normal"/>
        <w:bidi w:val="0"/>
        <w:ind w:left="0" w:right="0" w:hanging="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suppressAutoHyphens w:val="true"/>
        <w:bidi w:val="0"/>
        <w:ind w:left="0" w:right="0" w:hanging="0"/>
        <w:rPr/>
      </w:pPr>
      <w:bookmarkStart w:id="0" w:name="_GoBack"/>
      <w:bookmarkEnd w:id="0"/>
      <w:r>
        <w:rPr>
          <w:sz w:val="26"/>
          <w:szCs w:val="26"/>
        </w:rPr>
        <w:t xml:space="preserve">О члене территориальной избирательной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 xml:space="preserve">комиссии Лазовского района с правом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>совещательного голоса, назначенном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>политической партией «КОММУНИСТИЧЕСКАЯ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sz w:val="26"/>
          <w:szCs w:val="26"/>
        </w:rPr>
        <w:t>ПАРТИЯ РОССИЙСКОЙ ФЕДЕРАЦИИ»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Рассмотрев документы о назначении члена территориальной  избирательной комиссии Лазовского района с правом совещательного голоса, назначенном политической партией «КОММУНИСТИЧЕСКАЯ ПАРТИЯ РОССИЙСКОЙ ФЕДЕРАЦИИ», 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25.06.2021 года № 277/1860 «Об удостоверениях членов избирательных комиссий с правом совещательного голоса, выдаваемых в период проведения выборов депутатов Законодательного Собрания Приморского края, назначенных на 19 сентября 2021 года», территориальная избирательная комиссия Лазовского района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РЕШИЛА: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1. Принять к сведению документы о назначении Лягомовой Раисы Дмитриевны членом территориальной избирательной комиссии Лазовского района с правом совещательного голоса.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2. Выдать Лягомовой Раисе Дмитриевне удостоверение члена территориальной избирательной комиссии Лазовского района с правом совещательного голоса установленного образца.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bidi w:val="0"/>
        <w:spacing w:lineRule="auto" w:line="600"/>
        <w:ind w:left="0" w:right="0" w:hanging="0"/>
        <w:jc w:val="both"/>
        <w:rPr/>
      </w:pPr>
      <w:r>
        <w:rPr>
          <w:sz w:val="26"/>
          <w:szCs w:val="26"/>
        </w:rPr>
        <w:t>Председатель комиссии                                                                         Н.Н. Садовая</w:t>
      </w:r>
    </w:p>
    <w:p>
      <w:pPr>
        <w:pStyle w:val="Normal"/>
        <w:suppressAutoHyphens w:val="true"/>
        <w:bidi w:val="0"/>
        <w:spacing w:lineRule="auto" w:line="600"/>
        <w:ind w:left="0" w:right="0" w:hanging="0"/>
        <w:jc w:val="both"/>
        <w:rPr/>
      </w:pPr>
      <w:r>
        <w:rPr>
          <w:sz w:val="26"/>
          <w:szCs w:val="26"/>
        </w:rPr>
        <w:t>Секретарь комиссии                                                                               Л.Н. Макарова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850" w:gutter="0" w:header="708" w:top="1134" w:footer="510" w:bottom="99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sz w:val="24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character" w:styleId="Strong">
    <w:name w:val="Strong"/>
    <w:basedOn w:val="DefaultParagraphFont"/>
    <w:qFormat/>
    <w:rPr>
      <w:b/>
      <w:sz w:val="24"/>
      <w:szCs w:val="24"/>
    </w:rPr>
  </w:style>
  <w:style w:type="character" w:styleId="2">
    <w:name w:val="Основной текст 2 Знак"/>
    <w:qFormat/>
    <w:rPr/>
  </w:style>
  <w:style w:type="character" w:styleId="Style12">
    <w:name w:val="Основной текст Знак"/>
    <w:basedOn w:val="DefaultParagraphFont"/>
    <w:qFormat/>
    <w:rPr>
      <w:sz w:val="24"/>
      <w:szCs w:val="24"/>
    </w:rPr>
  </w:style>
  <w:style w:type="character" w:styleId="61">
    <w:name w:val="Заголовок 6 Знак"/>
    <w:qFormat/>
    <w:rPr>
      <w:rFonts w:ascii="Calibri" w:hAnsi="Calibri"/>
      <w:b/>
      <w:sz w:val="22"/>
    </w:rPr>
  </w:style>
  <w:style w:type="character" w:styleId="Style13">
    <w:name w:val="Текст сноски Знак"/>
    <w:basedOn w:val="DefaultParagraphFont"/>
    <w:qFormat/>
    <w:rPr>
      <w:sz w:val="24"/>
      <w:szCs w:val="24"/>
    </w:rPr>
  </w:style>
  <w:style w:type="character" w:styleId="Style14">
    <w:name w:val="Символ сноски"/>
    <w:basedOn w:val="DefaultParagraphFont"/>
    <w:qFormat/>
    <w:rPr>
      <w:sz w:val="24"/>
      <w:szCs w:val="24"/>
      <w:vertAlign w:val="superscript"/>
    </w:rPr>
  </w:style>
  <w:style w:type="character" w:styleId="Style15">
    <w:name w:val="Привязка сноски"/>
    <w:rPr>
      <w:sz w:val="24"/>
      <w:szCs w:val="24"/>
      <w:vertAlign w:val="superscript"/>
    </w:rPr>
  </w:style>
  <w:style w:type="character" w:styleId="Style16">
    <w:name w:val="Интернет-ссылка"/>
    <w:basedOn w:val="DefaultParagraphFont"/>
    <w:rPr>
      <w:color w:val="0000FF"/>
      <w:sz w:val="24"/>
      <w:szCs w:val="24"/>
      <w:u w:val="single"/>
    </w:rPr>
  </w:style>
  <w:style w:type="character" w:styleId="Style17">
    <w:name w:val="Верхний колонтитул Знак"/>
    <w:qFormat/>
    <w:rPr/>
  </w:style>
  <w:style w:type="character" w:styleId="Style18">
    <w:name w:val="Основной текст с отступом Знак"/>
    <w:qFormat/>
    <w:rPr>
      <w:sz w:val="24"/>
    </w:rPr>
  </w:style>
  <w:style w:type="character" w:styleId="Appleconvertedspace">
    <w:name w:val="apple-converted-space"/>
    <w:qFormat/>
    <w:rPr/>
  </w:style>
  <w:style w:type="character" w:styleId="Style19">
    <w:name w:val="Нижний колонтитул Знак"/>
    <w:qFormat/>
    <w:rPr/>
  </w:style>
  <w:style w:type="character" w:styleId="Linenumber">
    <w:name w:val="line number"/>
    <w:basedOn w:val="DefaultParagraphFont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hi-IN"/>
    </w:rPr>
  </w:style>
  <w:style w:type="paragraph" w:styleId="145141411411121141">
    <w:name w:val="Т-14,5,текст14,Текст14-1,Текст 14-1,Т-1,Стиль12-1,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pPr>
      <w:spacing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415">
    <w:name w:val="14-15"/>
    <w:basedOn w:val="Normal"/>
    <w:qFormat/>
    <w:pPr>
      <w:spacing w:lineRule="auto" w:line="360"/>
      <w:ind w:firstLine="709"/>
      <w:jc w:val="both"/>
    </w:pPr>
    <w:rPr>
      <w:sz w:val="28"/>
      <w:szCs w:val="24"/>
    </w:rPr>
  </w:style>
  <w:style w:type="paragraph" w:styleId="Caae14">
    <w:name w:val="Caae.14"/>
    <w:basedOn w:val="Normal"/>
    <w:qFormat/>
    <w:pPr>
      <w:jc w:val="center"/>
    </w:pPr>
    <w:rPr>
      <w:b/>
      <w:sz w:val="28"/>
    </w:rPr>
  </w:style>
  <w:style w:type="paragraph" w:styleId="ConsNormal">
    <w:name w:val="ConsNormal"/>
    <w:qFormat/>
    <w:pPr>
      <w:widowControl/>
      <w:bidi w:val="0"/>
      <w:ind w:right="19772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Style29">
    <w:name w:val="Footnote Text"/>
    <w:basedOn w:val="Normal"/>
    <w:pPr/>
    <w:rPr/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Calibri" w:hAnsi="Calibri" w:eastAsia="Courier New" w:cs="Calibri"/>
      <w:b/>
      <w:color w:val="auto"/>
      <w:kern w:val="2"/>
      <w:sz w:val="22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/>
    <w:rPr>
      <w:rFonts w:ascii="Calibri" w:hAnsi="Calibri"/>
      <w:sz w:val="22"/>
      <w:szCs w:val="22"/>
      <w:lang w:eastAsia="en-US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99</Pages>
  <Words>251</Words>
  <Characters>1679</Characters>
  <CharactersWithSpaces>1431</CharactersWithSpace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2021-09-17T08:58:00Z</dcterms:created>
  <dc:creator>Client_of</dc:creator>
  <dc:description/>
  <dc:language>ru-RU</dc:language>
  <cp:lastModifiedBy/>
  <cp:lastPrinted>2021-06-03T13:33:00Z</cp:lastPrinted>
  <dcterms:modified xsi:type="dcterms:W3CDTF">2021-09-17T09:25:00Z</dcterms:modified>
  <cp:revision>3</cp:revision>
  <dc:subject/>
  <dc:title>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laz-comp</vt:lpwstr>
  </property>
</Properties>
</file>