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numPr>
          <w:ilvl w:val="0"/>
          <w:numId w:val="0"/>
        </w:numPr>
        <w:bidi w:val="0"/>
        <w:ind w:left="0" w:right="-185" w:hanging="0"/>
        <w:jc w:val="right"/>
        <w:outlineLvl w:val="0"/>
        <w:rPr/>
      </w:pPr>
      <w:r>
        <w:rPr>
          <w:b w:val="false"/>
          <w:bCs w:val="false"/>
          <w:color w:val="333333"/>
          <w:sz w:val="16"/>
          <w:szCs w:val="16"/>
        </w:rPr>
        <w:t>Форма № СТАТ.42</w:t>
      </w:r>
    </w:p>
    <w:p>
      <w:pPr>
        <w:pStyle w:val="Style24"/>
        <w:bidi w:val="0"/>
        <w:ind w:left="0" w:right="0" w:hanging="0"/>
        <w:rPr/>
      </w:pPr>
      <w:r>
        <w:rPr>
          <w:b/>
          <w:bCs/>
          <w:sz w:val="28"/>
          <w:szCs w:val="28"/>
        </w:rPr>
        <w:t>Отчёт о количестве избирательных участков и численности избирателей, участников референдума</w:t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>
          <w:bCs/>
          <w:sz w:val="24"/>
          <w:szCs w:val="24"/>
        </w:rPr>
        <w:t>Отчёт получен на КСА ГАС «Выборы» 25T015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01/01/2017 12:11:36</w:t>
      </w:r>
    </w:p>
    <w:p>
      <w:pPr>
        <w:pStyle w:val="Normal"/>
        <w:widowControl/>
        <w:bidi w:val="0"/>
        <w:ind w:left="0" w:right="0" w:hanging="0"/>
        <w:rPr/>
      </w:pPr>
      <w:r>
        <w:rPr>
          <w:bCs/>
          <w:sz w:val="24"/>
          <w:szCs w:val="24"/>
        </w:rPr>
        <w:t>Статус УИК: образованные сроком на 5 лет</w:t>
      </w:r>
    </w:p>
    <w:tbl>
      <w:tblPr>
        <w:tblW w:w="1468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023"/>
        <w:gridCol w:w="1701"/>
        <w:gridCol w:w="2126"/>
        <w:gridCol w:w="1640"/>
        <w:gridCol w:w="1983"/>
        <w:gridCol w:w="1497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Наименование избирательной</w:t>
            </w:r>
            <w:r>
              <w:rPr>
                <w:b/>
                <w:bCs/>
                <w:sz w:val="24"/>
                <w:szCs w:val="24"/>
              </w:rPr>
              <w:t xml:space="preserve">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Количество 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номер ИУ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Количество избирателей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Колличество военнослужащих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Общее колличество с военослужащими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Дата пересчёта сведений на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КСА ТИК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территориальная избирательная комиссия Лазовского района (25T015)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center"/>
              <w:rPr/>
            </w:pPr>
            <w:r>
              <w:rPr/>
              <w:t>Всего ИУ: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center"/>
              <w:rPr/>
            </w:pPr>
            <w:r>
              <w:rPr/>
              <w:t>11657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center"/>
              <w:rPr/>
            </w:pPr>
            <w:r>
              <w:rPr/>
              <w:t>11657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717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717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760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760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773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773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623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623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733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733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696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696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8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760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760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9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10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643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643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14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15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16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694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694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17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680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680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18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19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20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22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Участковая избирательная комиссия №1522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center"/>
              <w:rPr/>
            </w:pPr>
            <w:r>
              <w:rPr/>
              <w:t>1522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center"/>
              <w:rPr/>
            </w:pPr>
            <w:r>
              <w:rPr/>
              <w:t>295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468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468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24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01/01/2017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gutter="0" w:header="0" w:top="1134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bidi w:val="0"/>
      <w:ind w:left="0" w:right="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t>1</w: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pt;mso-position-vertical-relative:text;margin-left:361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ru-RU" w:eastAsia="ru-RU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t>1</w: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Название Знак"/>
    <w:basedOn w:val="DefaultParagraphFont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TitleChar">
    <w:name w:val="Title Char"/>
    <w:basedOn w:val="DefaultParagraphFont"/>
    <w:qFormat/>
    <w:rPr>
      <w:rFonts w:ascii="Times New Roman" w:hAnsi="Times New Roman"/>
      <w:sz w:val="32"/>
      <w:szCs w:val="32"/>
    </w:rPr>
  </w:style>
  <w:style w:type="character" w:styleId="Style15">
    <w:name w:val="Верхний колонтитул Знак"/>
    <w:basedOn w:val="DefaultParagraphFont"/>
    <w:qFormat/>
    <w:rPr/>
  </w:style>
  <w:style w:type="character" w:styleId="HeaderChar">
    <w:name w:val="Header Char"/>
    <w:basedOn w:val="DefaultParagraphFont"/>
    <w:qFormat/>
    <w:rPr>
      <w:rFonts w:ascii="Times New Roman" w:hAnsi="Times New Roman"/>
    </w:rPr>
  </w:style>
  <w:style w:type="character" w:styleId="Style16">
    <w:name w:val="Нижний колонтитул Знак"/>
    <w:basedOn w:val="DefaultParagraphFont"/>
    <w:qFormat/>
    <w:rPr/>
  </w:style>
  <w:style w:type="character" w:styleId="FooterChar">
    <w:name w:val="Footer Char"/>
    <w:basedOn w:val="DefaultParagraphFont"/>
    <w:qFormat/>
    <w:rPr>
      <w:rFonts w:ascii="Times New Roman" w:hAnsi="Times New Roman"/>
    </w:rPr>
  </w:style>
  <w:style w:type="character" w:styleId="Pagenumber">
    <w:name w:val="page number"/>
    <w:basedOn w:val="DefaultParagraphFont"/>
    <w:qFormat/>
    <w:rPr>
      <w:rFonts w:ascii="Times New Roman" w:hAnsi="Times New Roman"/>
      <w:sz w:val="24"/>
      <w:szCs w:val="24"/>
    </w:rPr>
  </w:style>
  <w:style w:type="character" w:styleId="Style17">
    <w:name w:val="Основной текст Знак"/>
    <w:basedOn w:val="DefaultParagraphFont"/>
    <w:qFormat/>
    <w:rPr/>
  </w:style>
  <w:style w:type="character" w:styleId="BodyTextChar">
    <w:name w:val="Body Text Char"/>
    <w:basedOn w:val="DefaultParagraphFont"/>
    <w:qFormat/>
    <w:rPr>
      <w:rFonts w:ascii="Times New Roman" w:hAnsi="Times New Roman"/>
    </w:rPr>
  </w:style>
  <w:style w:type="character" w:styleId="Style18">
    <w:name w:val="Схема документа Знак"/>
    <w:basedOn w:val="DefaultParagraphFont"/>
    <w:qFormat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0">
    <w:name w:val="Body Text"/>
    <w:basedOn w:val="Normal"/>
    <w:pPr>
      <w:widowControl/>
      <w:ind w:right="-185" w:hanging="0"/>
      <w:jc w:val="center"/>
    </w:pPr>
    <w:rPr>
      <w:b/>
      <w:bCs/>
      <w:sz w:val="28"/>
      <w:szCs w:val="28"/>
      <w:lang w:eastAsia="ru-RU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2"/>
      <w:szCs w:val="22"/>
      <w:lang w:val="ru-RU" w:eastAsia="ru-RU" w:bidi="ar-SA"/>
    </w:rPr>
  </w:style>
  <w:style w:type="paragraph" w:styleId="Style24">
    <w:name w:val="Title"/>
    <w:basedOn w:val="Normal"/>
    <w:qFormat/>
    <w:pPr>
      <w:widowControl/>
      <w:jc w:val="center"/>
    </w:pPr>
    <w:rPr>
      <w:sz w:val="32"/>
      <w:szCs w:val="32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qFormat/>
    <w:pPr>
      <w:shd w:fill="000080"/>
    </w:pPr>
    <w:rPr>
      <w:rFonts w:ascii="Tahoma" w:hAnsi="Tahoma" w:cs="Tahoma"/>
    </w:rPr>
  </w:style>
  <w:style w:type="paragraph" w:styleId="Style2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99</Pages>
  <Words>280</Words>
  <Characters>2146</Characters>
  <CharactersWithSpaces>1870</CharactersWithSpaces>
  <Company>Insoft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2017-01-01T12:12:00Z</dcterms:created>
  <dc:creator>Migunov</dc:creator>
  <dc:description/>
  <dc:language>ru-RU</dc:language>
  <cp:lastModifiedBy/>
  <dcterms:modified xsi:type="dcterms:W3CDTF">2017-06-13T10:13:00Z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user01</vt:lpwstr>
  </property>
</Properties>
</file>