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Изменения в перечень работ, на которых ограничен труд женщин  с 1 марта 2022 года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9585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соответствии с приказом Минтруда России от 13.05.2021 № 313</w:t>
        <w:br/>
        <w:t>«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внесении изменений в приказ Министерства труда и социальной защиты Российской Федерации от 18.07.2019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</w:r>
      <w:r>
        <w:rPr>
          <w:color w:val="000000"/>
          <w:sz w:val="28"/>
          <w:szCs w:val="28"/>
        </w:rPr>
        <w:t xml:space="preserve">  с 1 марта 2022 года частично снимается запрет на применение труда женщин на котельных, холодноштамповочных, волочильных и давильных работах, а также на  работах</w:t>
        <w:br/>
        <w:t>по монтажу и обслуживанию технологического оборудования, ремонту нефтепромыслового оборудования и на некоторых работах в сфере авиастроения.</w:t>
      </w:r>
    </w:p>
    <w:p>
      <w:pPr>
        <w:pStyle w:val="Normal"/>
        <w:bidi w:val="0"/>
        <w:spacing w:lineRule="auto" w:line="276"/>
        <w:jc w:val="both"/>
        <w:rPr/>
      </w:pPr>
      <w:r>
        <w:rPr>
          <w:color w:val="000000"/>
          <w:sz w:val="28"/>
          <w:szCs w:val="28"/>
        </w:rPr>
        <w:tab/>
        <w:t>Минтруд России снизил избыточный запрет на применение труда женщин для работодателей, одним из видов экономической деятельности которых являются добыча полезных ископаемых, обрабатывающее производство</w:t>
        <w:br/>
        <w:t xml:space="preserve">и авиастроение, </w:t>
      </w:r>
      <w:bookmarkStart w:id="0" w:name="__DdeLink__5955_220518909"/>
      <w:r>
        <w:rPr>
          <w:color w:val="000000"/>
          <w:sz w:val="28"/>
          <w:szCs w:val="28"/>
        </w:rPr>
        <w:t>внеся изменения</w:t>
      </w:r>
      <w:bookmarkEnd w:id="0"/>
      <w:r>
        <w:rPr>
          <w:color w:val="000000"/>
          <w:sz w:val="28"/>
          <w:szCs w:val="28"/>
        </w:rPr>
        <w:t xml:space="preserve"> в пункты 19 и 37 Перечня производств, работ</w:t>
        <w:br/>
        <w:t>и должностей с вредными и (или) опасными условиями труда, на которых ограничивается применение труда женщин, утвержденных Приказом Минтруда России от 18.07.2019 № 512н, которые детально расшифровывают перечисленные пунктами работы. C 1 марта 2022 года в них будут указаны конкретные профессии, осуществление трудовой деятельности на которых при условии отнесения по классам условий труда к вредным (опасным) ограничивает применение труда женщин.</w:t>
      </w:r>
    </w:p>
    <w:p>
      <w:pPr>
        <w:pStyle w:val="Normal"/>
        <w:bidi w:val="0"/>
        <w:spacing w:lineRule="auto" w:line="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Так, на котельных, холодноштамповочных, волочильных и давильных работах женщины не могут работать только по профессиям: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котельщик;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токарь на токарно-давильных станках, занятый на работах вручную;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чеканщик, занятый на работах ручным пневматическим инструментом.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Женщины также не могут выполнять работы по монтажу и обслуживанию технологического оборудования, ремонту нефтепромыслового оборудования только по профессиям: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слесарь по монтажу и ремонту оснований морских буровых и эстакад;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слесарь-ремонтник, занятый монтажом и обслуживанием технологического оборудования и ремонтом нефтепромыслового оборудования;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электромонтер по ремонту и обслуживанию электрооборудования, занятый обслуживанием и ремонтом технологического оборудования.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поправки снимают запрет на трудоустройство женщин авиационными механиками (техниками) по планеру и двигателям (по приборам</w:t>
        <w:br/>
        <w:t>и электрооборудованию, радиооборудованию, по парашютным и аварийно-спасательным средствам, по ГСМ, по крылу), а также инженерами, занятыми непосредственно на техобслуживании самолетов и вертолетов.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Минтрудом России внесено уточнение в примечание к Перечню, согласно которому, чтобы подтвердить безопасные условия труда при проведении большинства работ из Перечня, больше не требуется заключение государственной экспертизы условий труда, достаточно только результатов специальной оценки условий труда.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660" w:leader="none"/>
        </w:tabs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>
      <w:type w:val="nextPage"/>
      <w:pgSz w:w="11906" w:h="16838"/>
      <w:pgMar w:left="1134" w:right="857" w:gutter="0" w:header="0" w:top="72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LibreOffice/7.3.6.2$Linux_X86_64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2020-08-10T02:57:41Z</dcterms:created>
  <dc:creator/>
  <dc:description/>
  <dc:language>ru-RU</dc:language>
  <cp:lastModifiedBy/>
  <cp:lastPrinted>1995-11-21T17:41:00Z</cp:lastPrinted>
  <dcterms:modified xsi:type="dcterms:W3CDTF">2021-11-19T00:29:47Z</dcterms:modified>
  <cp:revision>4</cp:revision>
  <dc:subject/>
  <dc:title/>
</cp:coreProperties>
</file>