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817" w:type="dxa"/>
        <w:jc w:val="left"/>
        <w:tblInd w:w="-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6"/>
        <w:gridCol w:w="1792"/>
        <w:gridCol w:w="1979"/>
        <w:gridCol w:w="11"/>
        <w:gridCol w:w="1969"/>
        <w:gridCol w:w="6"/>
        <w:gridCol w:w="1974"/>
      </w:tblGrid>
      <w:tr>
        <w:trPr>
          <w:trHeight w:val="1327" w:hRule="atLeast"/>
        </w:trPr>
        <w:tc>
          <w:tcPr>
            <w:tcW w:w="1481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11219" w:right="-97" w:hanging="0"/>
              <w:rPr/>
            </w:pPr>
            <w:r>
              <w:rPr>
                <w:rFonts w:ascii="Times New Roman" w:hAnsi="Times New Roman"/>
                <w:color w:val="000000"/>
              </w:rPr>
              <w:t>Приложение 3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11219" w:right="-97" w:hanging="0"/>
              <w:rPr/>
            </w:pPr>
            <w:r>
              <w:rPr>
                <w:rFonts w:ascii="Times New Roman" w:hAnsi="Times New Roman"/>
                <w:color w:val="000000"/>
              </w:rPr>
              <w:t xml:space="preserve">к проекту решения Думы Лазовского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11219" w:right="-97" w:hanging="0"/>
              <w:rPr/>
            </w:pPr>
            <w:r>
              <w:rPr>
                <w:rFonts w:ascii="Times New Roman" w:hAnsi="Times New Roman"/>
                <w:color w:val="000000"/>
              </w:rPr>
              <w:t>муниципального округа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11219" w:right="-97" w:hanging="0"/>
              <w:rPr/>
            </w:pPr>
            <w:r>
              <w:rPr>
                <w:rFonts w:ascii="Times New Roman" w:hAnsi="Times New Roman"/>
                <w:color w:val="000000"/>
              </w:rPr>
              <w:t>от 00.</w:t>
            </w: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    №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</w:rPr>
              <w:t>00-МПА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11654" w:right="-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1397" w:hRule="atLeast"/>
        </w:trPr>
        <w:tc>
          <w:tcPr>
            <w:tcW w:w="1481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Общий объем бюджетных ассигнований на исполнение публичных нормативных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обязательств Лазовского муниципального округа на 2023 год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 плановый период 2024 и 2025 годов</w:t>
            </w:r>
          </w:p>
        </w:tc>
      </w:tr>
      <w:tr>
        <w:trPr>
          <w:trHeight w:val="314" w:hRule="atLeast"/>
        </w:trPr>
        <w:tc>
          <w:tcPr>
            <w:tcW w:w="10868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975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7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(рублей)</w:t>
            </w:r>
          </w:p>
        </w:tc>
      </w:tr>
      <w:tr>
        <w:trPr>
          <w:trHeight w:val="599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>
        <w:trPr>
          <w:trHeight w:val="279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Пенсии за выслугу лет муниципальным служащим Лазовского муниципального округа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0220329010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547,40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943 030,76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943 030,76</w:t>
            </w:r>
          </w:p>
        </w:tc>
      </w:tr>
      <w:tr>
        <w:trPr>
          <w:trHeight w:val="565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0340252600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0340293050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18 699 987,22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19 225 042,66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19 771 539,76</w:t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0820220210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54 000,00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46 440,00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46 440,00</w:t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Единовременная выплата на погребение умершего почетного гражданина Лазовского муниципального округа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0220440030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93 600,00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80 496,00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80 496,00</w:t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Единовременная выплата на погребение умершего почетного гражданина Лазовского муниципального округа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0220440031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18 000,00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15 480,00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15 480,00</w:t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0310193090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3 359 780,00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3 494 259,00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3 633 148,00</w:t>
            </w:r>
          </w:p>
        </w:tc>
      </w:tr>
      <w:tr>
        <w:trPr>
          <w:trHeight w:val="288" w:hRule="atLeast"/>
        </w:trPr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0320593080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200 000,00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200 000,00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200 000,00</w:t>
            </w:r>
          </w:p>
        </w:tc>
      </w:tr>
      <w:tr>
        <w:trPr>
          <w:trHeight w:val="288" w:hRule="atLeast"/>
        </w:trPr>
        <w:tc>
          <w:tcPr>
            <w:tcW w:w="8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23 521 914,62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24 004 748,42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24 690 134,52</w:t>
            </w:r>
          </w:p>
        </w:tc>
      </w:tr>
    </w:tbl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901" w:h="11950"/>
      <w:pgMar w:left="1134" w:right="1134" w:gutter="0" w:header="720" w:top="777" w:footer="0" w:bottom="426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bidi w:val="0"/>
      <w:spacing w:before="0" w:after="0"/>
      <w:ind w:left="0" w:right="0" w:hanging="0"/>
      <w:jc w:val="right"/>
      <w:rPr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  <w:color w:val="000000"/>
      </w:rPr>
      <w:instrText xml:space="preserve"> PAGE </w:instrText>
    </w:r>
    <w:r>
      <w:rPr>
        <w:sz w:val="20"/>
        <w:szCs w:val="20"/>
        <w:rFonts w:ascii="Times New Roman" w:hAnsi="Times New Roman"/>
        <w:color w:val="000000"/>
      </w:rPr>
      <w:fldChar w:fldCharType="separate"/>
    </w:r>
    <w:r>
      <w:rPr>
        <w:sz w:val="20"/>
        <w:szCs w:val="20"/>
        <w:rFonts w:ascii="Times New Roman" w:hAnsi="Times New Roman"/>
        <w:color w:val="000000"/>
      </w:rPr>
      <w:t>2</w:t>
    </w:r>
    <w:r>
      <w:rPr>
        <w:sz w:val="20"/>
        <w:szCs w:val="20"/>
        <w:rFonts w:ascii="Times New Roman" w:hAnsi="Times New Roman"/>
        <w:color w:val="000000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259</Words>
  <Characters>1734</Characters>
  <CharactersWithSpaces>1478</CharactersWithSpace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2021-08-11T13:32:00Z</dcterms:created>
  <dc:creator>Keysystems.DWH.ReportDesigner</dc:creator>
  <dc:description/>
  <dc:language>ru-RU</dc:language>
  <cp:lastModifiedBy/>
  <cp:lastPrinted>2021-03-12T12:53:00Z</cp:lastPrinted>
  <dcterms:modified xsi:type="dcterms:W3CDTF">2022-11-08T14:05:00Z</dcterms:modified>
  <cp:revision>10</cp:revision>
  <dc:subject>РЎРѕР·РґР°РЅ: taskadmin3 05.03.2016 13:48:53; РР·РјРµРЅРµРЅ: tais 04.09.2019 18:08:30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