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доходах, об имуществе и обязательствах имущес</w:t>
      </w:r>
      <w:r>
        <w:rPr>
          <w:sz w:val="26"/>
          <w:szCs w:val="26"/>
        </w:rPr>
        <w:t xml:space="preserve">твенного характера</w:t>
      </w:r>
      <w:r>
        <w:rPr>
          <w:sz w:val="26"/>
          <w:szCs w:val="26"/>
        </w:rPr>
      </w:r>
    </w:p>
    <w:p>
      <w:pPr>
        <w:pStyle w:val="Normal"/>
        <w:ind w:firstLine="54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Крапаускене Евгения Анатольевна</w:t>
      </w:r>
      <w:r>
        <w:rPr>
          <w:b/>
          <w:i/>
          <w:sz w:val="26"/>
          <w:szCs w:val="26"/>
        </w:rPr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Исполняющий  обязанности заместителя начальника управления – начальник  отдела </w:t>
      </w:r>
      <w:r>
        <w:rPr>
          <w:sz w:val="26"/>
          <w:szCs w:val="26"/>
        </w:rPr>
        <w:t xml:space="preserve"> учёту и отчётности </w:t>
      </w:r>
      <w:r>
        <w:rPr>
          <w:sz w:val="26"/>
          <w:szCs w:val="26"/>
        </w:rPr>
        <w:t xml:space="preserve"> финансово-экономического управления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Лазовского муниципального округа</w:t>
      </w:r>
      <w:r>
        <w:rPr>
          <w:sz w:val="26"/>
          <w:szCs w:val="26"/>
        </w:rPr>
      </w:r>
    </w:p>
    <w:p>
      <w:pPr>
        <w:pStyle w:val="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</w:t>
      </w:r>
      <w:r>
        <w:rPr>
          <w:sz w:val="26"/>
          <w:szCs w:val="26"/>
        </w:rPr>
        <w:t xml:space="preserve">од с 1 января по 31 декабря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3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1732"/>
        <w:gridCol w:w="2200"/>
        <w:gridCol w:w="1700"/>
        <w:gridCol w:w="1000"/>
        <w:gridCol w:w="1306"/>
        <w:gridCol w:w="1725"/>
        <w:gridCol w:w="1669"/>
        <w:gridCol w:w="1600"/>
      </w:tblGrid>
      <w:tr>
        <w:trPr/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1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принадлежащих на праве собственности</w:t>
            </w:r>
          </w:p>
        </w:tc>
      </w:tr>
      <w:tr>
        <w:trPr/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собственности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(кв.м)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собственности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расположения</w:t>
            </w:r>
          </w:p>
        </w:tc>
      </w:tr>
      <w:tr>
        <w:trPr/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Крапаускене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Евгения Анатольевна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2 837 565,15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Земельные участки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Приусадебный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2.Жилые дома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Жилой  дом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Квартиры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Квартира</w:t>
            </w: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1459,0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36,6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SUBARU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XV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HYBRID</w:t>
            </w:r>
            <w:r>
              <w:rPr>
                <w:sz w:val="20"/>
                <w:szCs w:val="20"/>
              </w:rPr>
              <w:t xml:space="preserve">, 2016г.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MITSUBISHI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CANTER</w:t>
            </w:r>
            <w:r>
              <w:rPr>
                <w:sz w:val="20"/>
                <w:szCs w:val="20"/>
              </w:rPr>
              <w:t xml:space="preserve">.1992г.</w:t>
            </w:r>
            <w:r>
              <w:rPr>
                <w:sz w:val="20"/>
                <w:szCs w:val="20"/>
              </w:rPr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</w:t>
            </w:r>
            <w:r>
              <w:rPr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7"/>
      <w:headerReference w:type="default" r:id="rId8"/>
      <w:type w:val="nextPage"/>
      <w:pgSz w:h="11906" w:orient="landscape" w:w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hAnchor="margin" w:vAnchor="text" w:wrap="around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hAnchor="margin" w:vAnchor="text" w:wrap="around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lvlJc w:val="left"/>
      <w:lvlText w:val="%1."/>
      <w:numFmt w:val="decimal"/>
      <w:pPr>
        <w:ind w:hanging="360" w:left="720"/>
      </w:pPr>
      <w:start w:val="1"/>
      <w:suff w:val="tab"/>
    </w:lvl>
    <w:lvl w:ilvl="1">
      <w:lvlJc w:val="left"/>
      <w:lvlText w:val="%2."/>
      <w:numFmt w:val="lowerLetter"/>
      <w:pPr>
        <w:ind w:hanging="360" w:left="1440"/>
      </w:pPr>
      <w:start w:val="1"/>
      <w:suff w:val="tab"/>
    </w:lvl>
    <w:lvl w:ilvl="2">
      <w:lvlJc w:val="right"/>
      <w:lvlText w:val="%3."/>
      <w:numFmt w:val="lowerRoman"/>
      <w:pPr>
        <w:ind w:hanging="180" w:left="2160"/>
      </w:pPr>
      <w:start w:val="1"/>
      <w:suff w:val="tab"/>
    </w:lvl>
    <w:lvl w:ilvl="3">
      <w:lvlJc w:val="left"/>
      <w:lvlText w:val="%4."/>
      <w:numFmt w:val="decimal"/>
      <w:pPr>
        <w:ind w:hanging="360" w:left="2880"/>
      </w:pPr>
      <w:start w:val="1"/>
      <w:suff w:val="tab"/>
    </w:lvl>
    <w:lvl w:ilvl="4">
      <w:lvlJc w:val="left"/>
      <w:lvlText w:val="%5."/>
      <w:numFmt w:val="lowerLetter"/>
      <w:pPr>
        <w:ind w:hanging="360" w:left="3600"/>
      </w:pPr>
      <w:start w:val="1"/>
      <w:suff w:val="tab"/>
    </w:lvl>
    <w:lvl w:ilvl="5">
      <w:lvlJc w:val="right"/>
      <w:lvlText w:val="%6."/>
      <w:numFmt w:val="lowerRoman"/>
      <w:pPr>
        <w:ind w:hanging="180" w:left="4320"/>
      </w:pPr>
      <w:start w:val="1"/>
      <w:suff w:val="tab"/>
    </w:lvl>
    <w:lvl w:ilvl="6">
      <w:lvlJc w:val="left"/>
      <w:lvlText w:val="%7."/>
      <w:numFmt w:val="decimal"/>
      <w:pPr>
        <w:ind w:hanging="360" w:left="5040"/>
      </w:pPr>
      <w:start w:val="1"/>
      <w:suff w:val="tab"/>
    </w:lvl>
    <w:lvl w:ilvl="7">
      <w:lvlJc w:val="left"/>
      <w:lvlText w:val="%8."/>
      <w:numFmt w:val="lowerLetter"/>
      <w:pPr>
        <w:ind w:hanging="360" w:left="5760"/>
      </w:pPr>
      <w:start w:val="1"/>
      <w:suff w:val="tab"/>
    </w:lvl>
    <w:lvl w:ilvl="8">
      <w:lvlJc w:val="right"/>
      <w:lvlText w:val="%9."/>
      <w:numFmt w:val="lowerRoman"/>
      <w:pPr>
        <w:ind w:hanging="180" w:left="6480"/>
      </w:p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isplayHorizontalDrawingGridEvery w:val="2"/>
  <w:displayVerticalDrawingGridEvery w:val="2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 w:val="true"/>
      <w:jc w:val="center"/>
      <w:outlineLvl w:val="0"/>
    </w:pPr>
    <w:rPr>
      <w:b/>
      <w:sz w:val="40"/>
      <w:szCs w:val="20"/>
    </w:rPr>
  </w:style>
  <w:style w:type="paragraph" w:styleId="Heading2">
    <w:name w:val="Заголовок 2"/>
    <w:basedOn w:val="Normal"/>
    <w:next w:val="Normal"/>
    <w:link w:val="Normal"/>
    <w:qFormat/>
    <w:pPr>
      <w:keepNext w:val="true"/>
      <w:jc w:val="center"/>
      <w:outlineLvl w:val="1"/>
    </w:pPr>
    <w:rPr>
      <w:sz w:val="28"/>
      <w:szCs w:val="2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nformat"/>
    <w:next w:val="UserStyle_0"/>
    <w:link w:val="Normal"/>
    <w:pPr>
      <w:widowControl w:val="false"/>
    </w:pPr>
    <w:rPr>
      <w:rFonts w:ascii="Courier New" w:hAnsi="Courier New" w:cs="Courier New"/>
      <w:lang w:val="ru-RU" w:eastAsia="ru-RU" w:bidi="ar-SA"/>
    </w:rPr>
  </w:style>
  <w:style w:type="paragraph" w:styleId="UserStyle_1">
    <w:name w:val="ConsPlusTitle"/>
    <w:next w:val="UserStyle_1"/>
    <w:link w:val="Normal"/>
    <w:pPr>
      <w:widowControl w:val="false"/>
    </w:pPr>
    <w:rPr>
      <w:b/>
      <w:bCs/>
      <w:sz w:val="28"/>
      <w:szCs w:val="28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leader="none" w:pos="4677"/>
        <w:tab w:val="right" w:leader="none" w:pos="9355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table" w:styleId="TableGrid">
    <w:name w:val="Сетка таблицы"/>
    <w:basedOn w:val="TableNormal"/>
    <w:next w:val="TableGrid"/>
    <w:link w:val="Normal"/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932</Characters>
  <CharactersWithSpaces>1093</CharactersWithSpaces>
  <Application>ONLYOFFICE/8.3.3.21</Application>
  <DocSecurity>0</DocSecurity>
  <Lines>7</Lines>
  <Paragraphs>2</Paragraphs>
  <ScaleCrop>0</ScaleCrop>
  <HeadingPairs>
    <vt:vector size="0" baseType="variant"/>
  </HeadingPairs>
  <TitlesOfParts>
    <vt:vector size="0" baseType="lpstr"/>
  </TitlesOfParts>
  <Company>Администрация Смоленской области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Натусик</dc:creator>
  <cp:lastModifiedBy>user</cp:lastModifiedBy>
  <cp:revision>19</cp:revision>
  <dcterms:created xsi:type="dcterms:W3CDTF">2020-06-19T01:42:00Z</dcterms:created>
  <dcterms:modified xsi:type="dcterms:W3CDTF">2025-05-05T01:59:00Z</dcterms:modified>
  <cp:version>786432</cp:version>
</cp:coreProperties>
</file>