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rPr>
          <w:sz w:val="32"/>
          <w:szCs w:val="32"/>
        </w:rPr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0" type="#_x0000_t75" style="position:absolute;z-index:0;o:allowoverlap:true;o:allowincell:true;mso-position-horizontal-relative:text;margin-left:203.75pt;mso-position-horizontal:absolute;mso-position-vertical-relative:text;margin-top:1.05pt;mso-position-vertical:absolute;width:100.75pt;height:68.50pt;mso-wrap-distance-left:9.00pt;mso-wrap-distance-top:0.00pt;mso-wrap-distance-right:0.00pt;mso-wrap-distance-bottom:0.00pt;z-index:1;" filled="f" stroked="false">
            <v:imagedata r:id="rId7" o:title=""/>
            <o:lock v:ext="edit" rotation="t"/>
          </v:shape>
          <o:OLEObject DrawAspect="Content" r:id="rId8" ObjectID="_1525040" ProgID="MSPhotoEd.3" ShapeID="_x0000_i0" Type="Embed"/>
        </w:object>
      </w:r>
      <w: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/>
    </w:p>
    <w:p>
      <w:pPr>
        <w:pStyle w:val="Normal"/>
        <w:rPr/>
      </w:pPr>
      <w:r/>
    </w:p>
    <w:p>
      <w:pPr>
        <w:pStyle w:val="Normal"/>
        <w:rPr/>
      </w:pPr>
      <w:r/>
    </w:p>
    <w:p>
      <w:pPr>
        <w:pStyle w:val="Normal"/>
        <w:rPr/>
      </w:pPr>
      <w:r/>
    </w:p>
    <w:p>
      <w:pPr>
        <w:pStyle w:val="Normal"/>
        <w:rPr/>
      </w:pPr>
      <w:r/>
    </w:p>
    <w:p>
      <w:pPr>
        <w:pStyle w:val="Normal"/>
        <w:tabs>
          <w:tab w:val="clear" w:pos="708"/>
          <w:tab w:val="left" w:leader="none" w:pos="4125"/>
        </w:tabs>
        <w:rPr>
          <w:b/>
          <w:sz w:val="28"/>
          <w:szCs w:val="28"/>
        </w:rPr>
      </w:pPr>
      <w:r>
        <w:tab/>
      </w:r>
    </w:p>
    <w:p>
      <w:pPr>
        <w:pStyle w:val="Normal"/>
        <w:jc w:val="center"/>
        <w:rPr>
          <w:rFonts w:cs="Times New Roman"/>
          <w:b/>
          <w:sz w:val="32"/>
          <w:szCs w:val="26"/>
        </w:rPr>
      </w:pPr>
      <w:r>
        <w:rPr>
          <w:rFonts w:cs="Times New Roman"/>
          <w:b/>
          <w:sz w:val="32"/>
          <w:szCs w:val="26"/>
        </w:rPr>
        <w:t xml:space="preserve">ДУМА</w:t>
      </w:r>
    </w:p>
    <w:p>
      <w:pPr>
        <w:pStyle w:val="Normal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 xml:space="preserve">Лазовского муниципального округа</w:t>
      </w:r>
    </w:p>
    <w:p>
      <w:pPr>
        <w:pStyle w:val="Normal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 xml:space="preserve">Приморского края</w:t>
      </w:r>
    </w:p>
    <w:p>
      <w:pPr>
        <w:pStyle w:val="Normal"/>
        <w:tabs>
          <w:tab w:val="clear" w:pos="708"/>
          <w:tab w:val="left" w:leader="none" w:pos="412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leader="none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leader="none" w:pos="4125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РЕШЕНИЕ</w:t>
      </w:r>
    </w:p>
    <w:p>
      <w:pPr>
        <w:pStyle w:val="Normal"/>
        <w:tabs>
          <w:tab w:val="clear" w:pos="708"/>
          <w:tab w:val="left" w:leader="none" w:pos="4125"/>
        </w:tabs>
        <w:jc w:val="center"/>
        <w:rPr/>
      </w:pPr>
      <w:r/>
    </w:p>
    <w:p>
      <w:pPr>
        <w:pStyle w:val="Normal"/>
        <w:tabs>
          <w:tab w:val="clear" w:pos="708"/>
          <w:tab w:val="left" w:leader="none" w:pos="4125"/>
        </w:tabs>
        <w:jc w:val="center"/>
        <w:rPr>
          <w:sz w:val="22"/>
        </w:rPr>
      </w:pPr>
      <w:r>
        <w:rPr>
          <w:sz w:val="22"/>
        </w:rPr>
        <w:t xml:space="preserve">с. Лазо</w:t>
      </w:r>
    </w:p>
    <w:p>
      <w:pPr>
        <w:pStyle w:val="Normal"/>
        <w:tabs>
          <w:tab w:val="clear" w:pos="708"/>
          <w:tab w:val="left" w:leader="none" w:pos="4125"/>
        </w:tabs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rFonts w:cs="Times New Roman" w:eastAsiaTheme="minorEastAsia"/>
          <w:b/>
          <w:color w:val="auto"/>
          <w:sz w:val="24"/>
          <w:szCs w:val="24"/>
          <w:lang w:val="ru-RU" w:eastAsia="ru-RU" w:bidi="ar-SA"/>
        </w:rPr>
        <w:t xml:space="preserve">28.02.2024</w:t>
      </w:r>
      <w:r>
        <w:rPr>
          <w:b/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rFonts w:cs="Times New Roman" w:eastAsiaTheme="minorEastAsia"/>
          <w:b/>
          <w:color w:val="auto"/>
          <w:sz w:val="24"/>
          <w:szCs w:val="24"/>
          <w:lang w:val="ru-RU" w:eastAsia="ru-RU" w:bidi="ar-SA"/>
        </w:rPr>
        <w:t xml:space="preserve">474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Об</w:t>
      </w:r>
      <w:r>
        <w:rPr>
          <w:rFonts w:eastAsia="Arial Unicode MS" w:cs="Times New Roman"/>
          <w:b/>
          <w:bCs/>
          <w:i w:val="0"/>
          <w:iCs w:val="0"/>
          <w:color w:val="auto"/>
          <w:sz w:val="24"/>
          <w:szCs w:val="24"/>
          <w:lang w:val="ru-RU" w:eastAsia="zh-CN" w:bidi="ar-SA"/>
        </w:rPr>
        <w:t xml:space="preserve"> информации о состоянии объектов дорожной 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rFonts w:eastAsia="Arial Unicode MS" w:cs="Times New Roman"/>
          <w:b/>
          <w:bCs/>
          <w:i w:val="0"/>
          <w:iCs w:val="0"/>
          <w:color w:val="auto"/>
          <w:sz w:val="24"/>
          <w:szCs w:val="24"/>
          <w:lang w:val="ru-RU" w:eastAsia="zh-CN" w:bidi="ar-SA"/>
        </w:rPr>
        <w:t xml:space="preserve">инфраструктуры краевого значения на территории 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rFonts w:eastAsia="Arial Unicode MS" w:cs="Times New Roman"/>
          <w:b/>
          <w:bCs/>
          <w:i w:val="0"/>
          <w:iCs w:val="0"/>
          <w:color w:val="auto"/>
          <w:sz w:val="24"/>
          <w:szCs w:val="24"/>
          <w:lang w:val="ru-RU" w:eastAsia="zh-CN" w:bidi="ar-SA"/>
        </w:rPr>
        <w:t xml:space="preserve">Лазовского муниципального округа и планах по  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rFonts w:eastAsia="Arial Unicode MS" w:cs="Times New Roman"/>
          <w:b/>
          <w:bCs/>
          <w:i w:val="0"/>
          <w:iCs w:val="0"/>
          <w:color w:val="auto"/>
          <w:sz w:val="24"/>
          <w:szCs w:val="24"/>
          <w:lang w:val="ru-RU" w:eastAsia="zh-CN" w:bidi="ar-SA"/>
        </w:rPr>
        <w:t xml:space="preserve">ремонту, восстановлению и содержанию данных 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rFonts w:eastAsia="Arial Unicode MS" w:cs="Times New Roman"/>
          <w:b/>
          <w:bCs/>
          <w:i w:val="0"/>
          <w:iCs w:val="0"/>
          <w:color w:val="auto"/>
          <w:sz w:val="24"/>
          <w:szCs w:val="24"/>
          <w:lang w:val="ru-RU" w:eastAsia="zh-CN" w:bidi="ar-SA"/>
        </w:rPr>
        <w:t xml:space="preserve">объектов в 2024 году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Заслушав и обсудив информацию </w:t>
      </w:r>
      <w:r>
        <w:rPr>
          <w:rFonts w:cs="Times New Roman" w:eastAsiaTheme="minorEastAsia"/>
          <w:b w:val="0"/>
          <w:bCs w:val="0"/>
          <w:color w:val="auto"/>
          <w:sz w:val="24"/>
          <w:szCs w:val="24"/>
          <w:lang w:val="ru-RU" w:eastAsia="ru-RU" w:bidi="ar-SA"/>
        </w:rPr>
        <w:t xml:space="preserve">заместителя  министра министерства  транспорта и дорожного хозяйства Приморского края - Шичкина В.А. </w:t>
      </w:r>
      <w:r>
        <w:rPr>
          <w:rFonts w:eastAsia="Arial Unicode MS" w:cs="Times New Roman"/>
          <w:b w:val="0"/>
          <w:bCs w:val="0"/>
          <w:i w:val="0"/>
          <w:iCs w:val="0"/>
          <w:color w:val="auto"/>
          <w:sz w:val="24"/>
          <w:szCs w:val="24"/>
          <w:lang w:val="ru-RU" w:eastAsia="zh-CN" w:bidi="ar-SA"/>
        </w:rPr>
        <w:t xml:space="preserve"> о состоянии объектов дорожной инфраструктуры краевого значения на территории Лазовского муниципального округа и планах по  ремонту, восстановлению и содержанию данных объектов в 2024 году</w:t>
      </w:r>
      <w:r>
        <w:rPr>
          <w:rFonts w:cs="Times New Roman" w:eastAsiaTheme="minorEastAsia"/>
          <w:b w:val="0"/>
          <w:bCs w:val="0"/>
          <w:color w:val="auto"/>
          <w:sz w:val="24"/>
          <w:szCs w:val="24"/>
          <w:lang w:val="ru-RU" w:eastAsia="ru-RU" w:bidi="ar-SA"/>
        </w:rPr>
        <w:t xml:space="preserve">,</w:t>
      </w:r>
      <w:r>
        <w:rPr>
          <w:b w:val="0"/>
          <w:bCs w:val="0"/>
          <w:sz w:val="24"/>
          <w:szCs w:val="24"/>
        </w:rPr>
        <w:t xml:space="preserve"> руководствуясь Уставом Лазовского муниципального округа, Дума Лазовского муниципального округа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РЕШИЛА:</w:t>
      </w:r>
    </w:p>
    <w:p>
      <w:pPr>
        <w:pStyle w:val="Normal"/>
        <w:tabs>
          <w:tab w:val="clear" w:pos="708"/>
          <w:tab w:val="left" w:leader="none" w:pos="4125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firstLine="426" w:left="0"/>
        <w:jc w:val="both"/>
        <w:rPr>
          <w:rFonts w:ascii="Times New Roman" w:hAnsi="Times New Roman"/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Информацию</w:t>
      </w:r>
      <w:r>
        <w:rPr>
          <w:rFonts w:eastAsia="Arial Unicode MS" w:cs="Times New Roman"/>
          <w:b w:val="0"/>
          <w:bCs w:val="0"/>
          <w:i w:val="0"/>
          <w:iCs w:val="0"/>
          <w:color w:val="auto"/>
          <w:sz w:val="24"/>
          <w:szCs w:val="24"/>
          <w:lang w:val="ru-RU" w:eastAsia="zh-CN" w:bidi="ar-SA"/>
        </w:rPr>
        <w:t xml:space="preserve"> о состоянии объектов дорожной инфраструктуры краевого значения на территории Лазовского муниципального округа и планах по  ремонту, восстановлению и содержанию данных объектов в 2024 году </w:t>
      </w:r>
      <w:r>
        <w:rPr>
          <w:b w:val="0"/>
          <w:bCs w:val="0"/>
          <w:sz w:val="24"/>
          <w:szCs w:val="24"/>
        </w:rPr>
        <w:t xml:space="preserve">- принять к сведению.</w:t>
      </w:r>
    </w:p>
    <w:p>
      <w:pPr>
        <w:pStyle w:val="ListParagraph"/>
        <w:numPr>
          <w:ilvl w:val="0"/>
          <w:numId w:val="0"/>
        </w:numPr>
        <w:ind w:firstLine="0" w:left="720"/>
        <w:jc w:val="both"/>
        <w:rPr>
          <w:rFonts w:ascii="Times New Roman" w:hAnsi="Times New Roman"/>
        </w:rPr>
      </w:pPr>
      <w:r/>
    </w:p>
    <w:p>
      <w:pPr>
        <w:pStyle w:val="ListParagraph"/>
        <w:numPr>
          <w:ilvl w:val="0"/>
          <w:numId w:val="1"/>
        </w:numPr>
        <w:ind w:firstLine="426" w:left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Настоящее решение вступает в силу со дня его принятия.</w:t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Председатель Думы  </w:t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округа                                                                                                                 В.И. Яламов </w:t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940425" cy="8403590"/>
                <wp:effectExtent l="0" t="0" r="0" b="0"/>
                <wp:wrapSquare wrapText="bothSides"/>
                <wp:docPr id="2" name="Изображение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2" descr="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840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3;o:allowoverlap:true;o:allowincell:false;mso-position-horizontal-relative:text;mso-position-horizontal:center;mso-position-vertical-relative:text;margin-top:0.05pt;mso-position-vertical:absolute;width:467.75pt;height:661.70pt;mso-wrap-distance-left:0.00pt;mso-wrap-distance-top:0.00pt;mso-wrap-distance-right:0.00pt;mso-wrap-distance-bottom:0.00pt;z-index:1;" stroked="false">
                <w10:wrap type="square"/>
                <v:imagedata r:id="rId9" o:title=""/>
                <o:lock v:ext="edit" rotation="t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940425" cy="8403590"/>
                <wp:effectExtent l="0" t="0" r="0" b="0"/>
                <wp:wrapSquare wrapText="bothSides"/>
                <wp:docPr id="3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1" descr="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5" cy="840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;o:allowoverlap:true;o:allowincell:false;mso-position-horizontal-relative:text;mso-position-horizontal:center;mso-position-vertical-relative:text;margin-top:0.05pt;mso-position-vertical:absolute;width:467.75pt;height:661.70pt;mso-wrap-distance-left:0.00pt;mso-wrap-distance-top:0.00pt;mso-wrap-distance-right:0.00pt;mso-wrap-distance-bottom:0.00pt;z-index:1;" stroked="false">
                <w10:wrap type="square"/>
                <v:imagedata r:id="rId10" o:title=""/>
                <o:lock v:ext="edit" rotation="t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leader="none" w:pos="4125"/>
        </w:tabs>
        <w:jc w:val="both"/>
        <w:rPr>
          <w:rFonts w:ascii="Times New Roman" w:hAnsi="Times New Roman"/>
        </w:rPr>
      </w:pPr>
      <w:r/>
    </w:p>
    <w:sectPr>
      <w:type w:val="nextPage"/>
      <w:pgSz w:h="16838" w:w="11906"/>
      <w:pgMar w:top="567" w:right="850" w:bottom="1134" w:left="1701" w:header="0" w:footer="0" w:gutter="0"/>
      <w:pgNumTyp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Lucida Sans">
    <w:panose1 w:val="020B0602030504020204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lvl w:ilvl="0">
      <w:lvlJc w:val="left"/>
      <w:lvlText w:val="%1."/>
      <w:numFmt w:val="decimal"/>
      <w:pPr>
        <w:tabs>
          <w:tab w:val="num" w:pos="0"/>
        </w:tabs>
        <w:ind w:hanging="360" w:left="720"/>
      </w:pPr>
      <w:start w:val="1"/>
    </w:lvl>
    <w:lvl w:ilvl="1">
      <w:lvlJc w:val="left"/>
      <w:lvlText w:val="%2."/>
      <w:numFmt w:val="lowerLetter"/>
      <w:pPr>
        <w:tabs>
          <w:tab w:val="num" w:pos="0"/>
        </w:tabs>
        <w:ind w:hanging="360" w:left="1440"/>
      </w:pPr>
      <w:start w:val="1"/>
    </w:lvl>
    <w:lvl w:ilvl="2">
      <w:lvlJc w:val="right"/>
      <w:lvlText w:val="%3."/>
      <w:numFmt w:val="lowerRoman"/>
      <w:pPr>
        <w:tabs>
          <w:tab w:val="num" w:pos="0"/>
        </w:tabs>
        <w:ind w:hanging="180" w:left="2160"/>
      </w:pPr>
      <w:start w:val="1"/>
    </w:lvl>
    <w:lvl w:ilvl="3">
      <w:lvlJc w:val="left"/>
      <w:lvlText w:val="%4."/>
      <w:numFmt w:val="decimal"/>
      <w:pPr>
        <w:tabs>
          <w:tab w:val="num" w:pos="0"/>
        </w:tabs>
        <w:ind w:hanging="360" w:left="2880"/>
      </w:pPr>
      <w:start w:val="1"/>
    </w:lvl>
    <w:lvl w:ilvl="4">
      <w:lvlJc w:val="left"/>
      <w:lvlText w:val="%5."/>
      <w:numFmt w:val="lowerLetter"/>
      <w:pPr>
        <w:tabs>
          <w:tab w:val="num" w:pos="0"/>
        </w:tabs>
        <w:ind w:hanging="360" w:left="3600"/>
      </w:pPr>
      <w:start w:val="1"/>
    </w:lvl>
    <w:lvl w:ilvl="5">
      <w:lvlJc w:val="right"/>
      <w:lvlText w:val="%6."/>
      <w:numFmt w:val="lowerRoman"/>
      <w:pPr>
        <w:tabs>
          <w:tab w:val="num" w:pos="0"/>
        </w:tabs>
        <w:ind w:hanging="180" w:left="4320"/>
      </w:pPr>
      <w:start w:val="1"/>
    </w:lvl>
    <w:lvl w:ilvl="6">
      <w:lvlJc w:val="left"/>
      <w:lvlText w:val="%7."/>
      <w:numFmt w:val="decimal"/>
      <w:pPr>
        <w:tabs>
          <w:tab w:val="num" w:pos="0"/>
        </w:tabs>
        <w:ind w:hanging="360" w:left="5040"/>
      </w:pPr>
      <w:start w:val="1"/>
    </w:lvl>
    <w:lvl w:ilvl="7">
      <w:lvlJc w:val="left"/>
      <w:lvlText w:val="%8."/>
      <w:numFmt w:val="lowerLetter"/>
      <w:pPr>
        <w:tabs>
          <w:tab w:val="num" w:pos="0"/>
        </w:tabs>
        <w:ind w:hanging="360" w:left="5760"/>
      </w:pPr>
      <w:start w:val="1"/>
    </w:lvl>
    <w:lvl w:ilvl="8">
      <w:lvlJc w:val="right"/>
      <w:lvlText w:val="%9."/>
      <w:numFmt w:val="lowerRoman"/>
      <w:pPr>
        <w:tabs>
          <w:tab w:val="num" w:pos="0"/>
        </w:tabs>
        <w:ind w:hanging="180" w:left="6480"/>
      </w:pPr>
      <w:start w:val="1"/>
    </w:lvl>
  </w:abstractNum>
  <w:abstractNum w:abstractNumId="2">
    <w:lvl w:ilvl="0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1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2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3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4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5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6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7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8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 w:val="true"/>
  <w:characterSpacingControl w:val="doNotCompress"/>
  <w:compat>
    <w:compatSetting w:name="compatibilityMode" w:uri="http://schemas.microsoft.com/office/word" w:val="12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pacing w:after="0" w:before="0" w:line="240" w:lineRule="auto"/>
      <w:jc w:val="left"/>
    </w:pPr>
    <w:rPr>
      <w:rFonts w:ascii="Times New Roman" w:hAnsi="Times New Roman" w:cs="Times New Roman" w:eastAsiaTheme="minorEastAsia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Pr>
      <w:rFonts w:ascii="Tahoma" w:hAnsi="Tahoma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after="120" w:before="24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after="140" w:before="0" w:line="276" w:lineRule="auto"/>
    </w:p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 w:val="true"/>
      <w:spacing w:after="120" w:before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 w:val="true"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after="0" w:before="0"/>
      <w:ind w:firstLine="0" w:left="720"/>
      <w:contextualSpacing w:val="true"/>
    </w:pPr>
  </w:style>
  <w:style w:type="paragraph" w:styleId="BalloonText">
    <w:name w:val="Balloon Text"/>
    <w:basedOn w:val="Normal"/>
    <w:link w:val="a5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896</Characters>
  <CharactersWithSpaces>1410</CharactersWithSpaces>
  <Company>Microsoft</Company>
  <Pages>3</Pages>
  <Paragraphs>19</Paragraphs>
  <Template>Normal</Template>
  <TotalTime>37</TotalTime>
  <Words>134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dc:language>ru-RU</dc:language>
  <cp:lastModifiedBy/>
  <cp:revision>10</cp:revision>
  <cp:lastPrinted>2024-02-29T11:56:34Z</cp:lastPrinted>
  <dcterms:created xsi:type="dcterms:W3CDTF">2020-12-22T07:38:00Z</dcterms:created>
  <dcterms:modified xsi:type="dcterms:W3CDTF">2024-02-29T11:56:46Z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